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name="_GoBack" w:displacedByCustomXml="next" w:id="0"/>
    <w:bookmarkEnd w:displacedByCustomXml="next" w:id="0"/>
    <w:sdt>
      <w:sdtPr>
        <w:rPr>
          <w:rFonts w:eastAsiaTheme="minorHAnsi"/>
          <w:sz w:val="2"/>
          <w:lang w:eastAsia="en-US"/>
        </w:rPr>
        <w:id w:val="-476458162"/>
        <w:docPartObj>
          <w:docPartGallery w:val="Cover Pages"/>
          <w:docPartUnique/>
        </w:docPartObj>
      </w:sdtPr>
      <w:sdtEndPr>
        <w:rPr>
          <w:rFonts w:eastAsiaTheme="minorEastAsia"/>
          <w:sz w:val="24"/>
          <w:szCs w:val="24"/>
          <w:lang w:eastAsia="es-ES"/>
        </w:rPr>
      </w:sdtEndPr>
      <w:sdtContent>
        <w:p w:rsidR="006E1CA7" w:rsidRDefault="00A03475" w14:paraId="53D55776" w14:textId="77777777">
          <w:pPr>
            <w:pStyle w:val="Sinespaciado"/>
            <w:rPr>
              <w:sz w:val="2"/>
            </w:rPr>
          </w:pPr>
          <w:r>
            <w:rPr>
              <w:rFonts w:ascii="HelveticaNeue" w:hAnsi="HelveticaNeue"/>
              <w:noProof/>
            </w:rPr>
            <w:drawing>
              <wp:anchor distT="0" distB="0" distL="114300" distR="114300" simplePos="0" relativeHeight="251659264" behindDoc="1" locked="0" layoutInCell="1" allowOverlap="1" wp14:editId="0952345E" wp14:anchorId="067D2071">
                <wp:simplePos x="0" y="0"/>
                <wp:positionH relativeFrom="page">
                  <wp:align>left</wp:align>
                </wp:positionH>
                <wp:positionV relativeFrom="paragraph">
                  <wp:posOffset>-14122</wp:posOffset>
                </wp:positionV>
                <wp:extent cx="7506917" cy="230647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rebol-4.jpg"/>
                        <pic:cNvPicPr/>
                      </pic:nvPicPr>
                      <pic:blipFill rotWithShape="1">
                        <a:blip r:embed="rId7" cstate="print">
                          <a:extLst>
                            <a:ext uri="{28A0092B-C50C-407E-A947-70E740481C1C}">
                              <a14:useLocalDpi xmlns:a14="http://schemas.microsoft.com/office/drawing/2010/main" val="0"/>
                            </a:ext>
                          </a:extLst>
                        </a:blip>
                        <a:srcRect l="-365"/>
                        <a:stretch/>
                      </pic:blipFill>
                      <pic:spPr bwMode="auto">
                        <a:xfrm>
                          <a:off x="0" y="0"/>
                          <a:ext cx="7513746" cy="230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475" w:rsidRDefault="00A03475" w14:paraId="3A891C5D" w14:textId="77777777">
          <w:pPr>
            <w:rPr>
              <w:rFonts w:ascii="HelveticaNeue" w:hAnsi="HelveticaNeue"/>
              <w:b/>
              <w:sz w:val="36"/>
            </w:rPr>
          </w:pPr>
        </w:p>
        <w:p w:rsidR="00A03475" w:rsidP="00A03475" w:rsidRDefault="00BB369D" w14:paraId="3911F51A" w14:textId="77777777">
          <w:pPr>
            <w:rPr>
              <w:rFonts w:ascii="HelveticaNeue" w:hAnsi="HelveticaNeue"/>
              <w:b/>
              <w:color w:val="FFFFFF" w:themeColor="background1"/>
              <w:sz w:val="52"/>
            </w:rPr>
          </w:pPr>
          <w:r w:rsidRPr="00A03475">
            <w:rPr>
              <w:rFonts w:ascii="HelveticaNeue" w:hAnsi="HelveticaNeue"/>
              <w:b/>
              <w:noProof/>
              <w:color w:val="FFFFFF" w:themeColor="background1"/>
              <w:sz w:val="52"/>
              <w:lang w:eastAsia="es-ES"/>
            </w:rPr>
            <mc:AlternateContent>
              <mc:Choice Requires="wps">
                <w:drawing>
                  <wp:anchor distT="45720" distB="45720" distL="114300" distR="114300" simplePos="0" relativeHeight="251661312" behindDoc="0" locked="0" layoutInCell="1" allowOverlap="1" wp14:editId="3E454689" wp14:anchorId="31AFBF29">
                    <wp:simplePos x="0" y="0"/>
                    <wp:positionH relativeFrom="column">
                      <wp:posOffset>-139065</wp:posOffset>
                    </wp:positionH>
                    <wp:positionV relativeFrom="paragraph">
                      <wp:posOffset>330200</wp:posOffset>
                    </wp:positionV>
                    <wp:extent cx="36436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1404620"/>
                            </a:xfrm>
                            <a:prstGeom prst="rect">
                              <a:avLst/>
                            </a:prstGeom>
                            <a:noFill/>
                            <a:ln w="9525">
                              <a:noFill/>
                              <a:miter lim="800000"/>
                              <a:headEnd/>
                              <a:tailEnd/>
                            </a:ln>
                          </wps:spPr>
                          <wps:txbx>
                            <w:txbxContent>
                              <w:p w:rsidRPr="00BB369D" w:rsidR="003F4DF5" w:rsidP="00A03475" w:rsidRDefault="003F4DF5" w14:paraId="38F492EB" w14:textId="77777777">
                                <w:pPr>
                                  <w:jc w:val="both"/>
                                  <w:rPr>
                                    <w:rFonts w:ascii="HelveticaNeue" w:hAnsi="HelveticaNeue"/>
                                    <w:b/>
                                    <w:color w:val="FFFFFF" w:themeColor="background1"/>
                                    <w:sz w:val="32"/>
                                  </w:rPr>
                                </w:pPr>
                                <w:r w:rsidRPr="00BB369D">
                                  <w:rPr>
                                    <w:rFonts w:ascii="HelveticaNeue" w:hAnsi="HelveticaNeue"/>
                                    <w:b/>
                                    <w:color w:val="FFFFFF" w:themeColor="background1"/>
                                    <w:sz w:val="32"/>
                                  </w:rPr>
                                  <w:t>“Lo que no se mide no se conoce, y lo que no se conoce no se puede mejorar”</w:t>
                                </w:r>
                              </w:p>
                              <w:p w:rsidRPr="00BB369D" w:rsidR="003F4DF5" w:rsidP="00A03475" w:rsidRDefault="003F4DF5" w14:paraId="19B51C27" w14:textId="77777777">
                                <w:pPr>
                                  <w:jc w:val="both"/>
                                  <w:rPr>
                                    <w:sz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1AFBF29">
                    <v:stroke joinstyle="miter"/>
                    <v:path gradientshapeok="t" o:connecttype="rect"/>
                  </v:shapetype>
                  <v:shape id="Cuadro de texto 2" style="position:absolute;margin-left:-10.95pt;margin-top:26pt;width:286.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">
                    <v:textbox style="mso-fit-shape-to-text:t">
                      <w:txbxContent>
                        <w:p w:rsidRPr="00BB369D" w:rsidR="003F4DF5" w:rsidP="00A03475" w:rsidRDefault="003F4DF5" w14:paraId="38F492EB" w14:textId="77777777">
                          <w:pPr>
                            <w:jc w:val="both"/>
                            <w:rPr>
                              <w:rFonts w:ascii="HelveticaNeue" w:hAnsi="HelveticaNeue"/>
                              <w:b/>
                              <w:color w:val="FFFFFF" w:themeColor="background1"/>
                              <w:sz w:val="32"/>
                            </w:rPr>
                          </w:pPr>
                          <w:r w:rsidRPr="00BB369D">
                            <w:rPr>
                              <w:rFonts w:ascii="HelveticaNeue" w:hAnsi="HelveticaNeue"/>
                              <w:b/>
                              <w:color w:val="FFFFFF" w:themeColor="background1"/>
                              <w:sz w:val="32"/>
                            </w:rPr>
                            <w:t>“Lo que no se mide no se conoce, y lo que no se conoce no se puede mejorar”</w:t>
                          </w:r>
                        </w:p>
                        <w:p w:rsidRPr="00BB369D" w:rsidR="003F4DF5" w:rsidP="00A03475" w:rsidRDefault="003F4DF5" w14:paraId="19B51C27" w14:textId="77777777">
                          <w:pPr>
                            <w:jc w:val="both"/>
                            <w:rPr>
                              <w:sz w:val="14"/>
                            </w:rPr>
                          </w:pPr>
                        </w:p>
                      </w:txbxContent>
                    </v:textbox>
                    <w10:wrap type="square"/>
                  </v:shape>
                </w:pict>
              </mc:Fallback>
            </mc:AlternateContent>
          </w:r>
          <w:r>
            <w:rPr>
              <w:noProof/>
              <w:sz w:val="2"/>
              <w:lang w:eastAsia="es-ES"/>
            </w:rPr>
            <w:drawing>
              <wp:anchor distT="0" distB="0" distL="114300" distR="114300" simplePos="0" relativeHeight="251658240" behindDoc="0" locked="0" layoutInCell="1" allowOverlap="1" wp14:editId="2CE1EF2D" wp14:anchorId="02AFC9EB">
                <wp:simplePos x="0" y="0"/>
                <wp:positionH relativeFrom="margin">
                  <wp:align>right</wp:align>
                </wp:positionH>
                <wp:positionV relativeFrom="paragraph">
                  <wp:posOffset>97780</wp:posOffset>
                </wp:positionV>
                <wp:extent cx="1508277" cy="135443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rebo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277" cy="1354432"/>
                        </a:xfrm>
                        <a:prstGeom prst="rect">
                          <a:avLst/>
                        </a:prstGeom>
                      </pic:spPr>
                    </pic:pic>
                  </a:graphicData>
                </a:graphic>
                <wp14:sizeRelH relativeFrom="page">
                  <wp14:pctWidth>0</wp14:pctWidth>
                </wp14:sizeRelH>
                <wp14:sizeRelV relativeFrom="page">
                  <wp14:pctHeight>0</wp14:pctHeight>
                </wp14:sizeRelV>
              </wp:anchor>
            </w:drawing>
          </w:r>
        </w:p>
        <w:p w:rsidRPr="00A03475" w:rsidR="00A03475" w:rsidP="00A03475" w:rsidRDefault="00A03475" w14:paraId="00F4ADB5" w14:textId="77777777">
          <w:pPr>
            <w:rPr>
              <w:rFonts w:ascii="HelveticaNeue" w:hAnsi="HelveticaNeue"/>
              <w:b/>
              <w:color w:val="FFFFFF" w:themeColor="background1"/>
              <w:sz w:val="52"/>
            </w:rPr>
          </w:pPr>
        </w:p>
        <w:p w:rsidR="00A03475" w:rsidRDefault="00A03475" w14:paraId="45B8A244" w14:textId="77777777">
          <w:pPr>
            <w:rPr>
              <w:rFonts w:ascii="HelveticaNeue" w:hAnsi="HelveticaNeue"/>
              <w:b/>
              <w:sz w:val="36"/>
            </w:rPr>
          </w:pPr>
        </w:p>
        <w:p w:rsidR="00A03475" w:rsidP="00E358DB" w:rsidRDefault="00E358DB" w14:paraId="5735D64E" w14:textId="77777777">
          <w:pPr>
            <w:tabs>
              <w:tab w:val="left" w:pos="1524"/>
            </w:tabs>
            <w:rPr>
              <w:rFonts w:ascii="HelveticaNeue" w:hAnsi="HelveticaNeue"/>
              <w:b/>
              <w:sz w:val="36"/>
            </w:rPr>
          </w:pPr>
          <w:r>
            <w:rPr>
              <w:rFonts w:ascii="HelveticaNeue" w:hAnsi="HelveticaNeue"/>
              <w:b/>
              <w:sz w:val="36"/>
            </w:rPr>
            <w:tab/>
          </w:r>
        </w:p>
        <w:p w:rsidR="00A03475" w:rsidRDefault="00A03475" w14:paraId="476B5E34" w14:textId="77777777">
          <w:pPr>
            <w:rPr>
              <w:rFonts w:ascii="HelveticaNeue" w:hAnsi="HelveticaNeue"/>
              <w:b/>
              <w:sz w:val="36"/>
            </w:rPr>
          </w:pPr>
        </w:p>
        <w:p w:rsidRPr="00257EFE" w:rsidR="00257EFE" w:rsidP="00BF37A0" w:rsidRDefault="00257EFE" w14:paraId="7D09D1FF" w14:textId="77777777">
          <w:pPr>
            <w:jc w:val="center"/>
            <w:rPr>
              <w:rFonts w:ascii="HelveticaNeue" w:hAnsi="HelveticaNeue"/>
              <w:b/>
              <w:sz w:val="56"/>
            </w:rPr>
          </w:pPr>
          <w:r w:rsidRPr="00257EFE">
            <w:rPr>
              <w:rFonts w:ascii="HelveticaNeue" w:hAnsi="HelveticaNeue"/>
              <w:b/>
              <w:sz w:val="56"/>
            </w:rPr>
            <w:t xml:space="preserve">CONSULTORÍA ENERGÉTICA </w:t>
          </w:r>
        </w:p>
        <w:p w:rsidR="00257EFE" w:rsidP="00BF37A0" w:rsidRDefault="00257EFE" w14:paraId="7CCA0D0F" w14:textId="77777777">
          <w:pPr>
            <w:jc w:val="center"/>
            <w:rPr>
              <w:rFonts w:ascii="HelveticaNeue" w:hAnsi="HelveticaNeue"/>
              <w:b/>
              <w:sz w:val="32"/>
            </w:rPr>
          </w:pPr>
          <w:r>
            <w:rPr>
              <w:rFonts w:ascii="HelveticaNeue" w:hAnsi="HelveticaNeue"/>
              <w:b/>
              <w:sz w:val="32"/>
            </w:rPr>
            <w:t xml:space="preserve">ESTUDIO PREVIO PARA LA </w:t>
          </w:r>
          <w:r w:rsidRPr="00257EFE">
            <w:rPr>
              <w:rFonts w:ascii="HelveticaNeue" w:hAnsi="HelveticaNeue"/>
              <w:b/>
              <w:sz w:val="32"/>
            </w:rPr>
            <w:t>REHABILITACIÓN DE UNA VIVIENDA DE BAJO CONSUMO ENERGÉTICO CON CRITERIOS PASSIVHAUS</w:t>
          </w:r>
        </w:p>
        <w:p w:rsidR="00BF37A0" w:rsidP="00BF37A0" w:rsidRDefault="00257EFE" w14:paraId="6E63E82A" w14:textId="77777777">
          <w:pPr>
            <w:jc w:val="center"/>
            <w:rPr>
              <w:rFonts w:ascii="HelveticaNeue" w:hAnsi="HelveticaNeue"/>
              <w:b/>
              <w:sz w:val="32"/>
            </w:rPr>
          </w:pPr>
          <w:r>
            <w:rPr>
              <w:noProof/>
            </w:rPr>
            <w:drawing>
              <wp:inline distT="0" distB="0" distL="0" distR="0" wp14:anchorId="72A14AAB" wp14:editId="30BA713E">
                <wp:extent cx="5400040" cy="2484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484120"/>
                        </a:xfrm>
                        <a:prstGeom prst="rect">
                          <a:avLst/>
                        </a:prstGeom>
                      </pic:spPr>
                    </pic:pic>
                  </a:graphicData>
                </a:graphic>
              </wp:inline>
            </w:drawing>
          </w:r>
        </w:p>
        <w:p w:rsidR="00FD3EB9" w:rsidP="00857A82" w:rsidRDefault="00257EFE" w14:paraId="09CE8CDF" w14:textId="77777777">
          <w:pPr>
            <w:jc w:val="center"/>
            <w:rPr>
              <w:rFonts w:ascii="HelveticaNeue" w:hAnsi="HelveticaNeue"/>
              <w:b/>
              <w:sz w:val="28"/>
            </w:rPr>
          </w:pPr>
          <w:r>
            <w:rPr>
              <w:rFonts w:ascii="HelveticaNeue" w:hAnsi="HelveticaNeue"/>
              <w:b/>
              <w:sz w:val="28"/>
            </w:rPr>
            <w:t>Plaza de la Constitución Nº1, 2º</w:t>
          </w:r>
        </w:p>
        <w:p w:rsidR="00857A82" w:rsidP="00857A82" w:rsidRDefault="00257EFE" w14:paraId="53FEF2FE" w14:textId="77777777">
          <w:pPr>
            <w:jc w:val="center"/>
            <w:rPr>
              <w:rFonts w:ascii="HelveticaNeue" w:hAnsi="HelveticaNeue"/>
              <w:b/>
              <w:sz w:val="28"/>
            </w:rPr>
          </w:pPr>
          <w:r>
            <w:rPr>
              <w:rFonts w:ascii="HelveticaNeue" w:hAnsi="HelveticaNeue"/>
              <w:b/>
              <w:sz w:val="28"/>
            </w:rPr>
            <w:t>Rincón de Soto</w:t>
          </w:r>
          <w:r w:rsidR="00857A82">
            <w:rPr>
              <w:rFonts w:ascii="HelveticaNeue" w:hAnsi="HelveticaNeue"/>
              <w:b/>
              <w:sz w:val="28"/>
            </w:rPr>
            <w:t xml:space="preserve"> (</w:t>
          </w:r>
          <w:r>
            <w:rPr>
              <w:rFonts w:ascii="HelveticaNeue" w:hAnsi="HelveticaNeue"/>
              <w:b/>
              <w:sz w:val="28"/>
            </w:rPr>
            <w:t>La Rioja</w:t>
          </w:r>
          <w:r w:rsidR="00857A82">
            <w:rPr>
              <w:rFonts w:ascii="HelveticaNeue" w:hAnsi="HelveticaNeue"/>
              <w:b/>
              <w:sz w:val="28"/>
            </w:rPr>
            <w:t>)</w:t>
          </w:r>
        </w:p>
        <w:p w:rsidRPr="00257EFE" w:rsidR="00257EFE" w:rsidP="00857A82" w:rsidRDefault="00257EFE" w14:paraId="76BCEC03" w14:textId="77777777">
          <w:pPr>
            <w:jc w:val="center"/>
            <w:rPr>
              <w:rFonts w:ascii="HelveticaNeue" w:hAnsi="HelveticaNeue"/>
              <w:sz w:val="28"/>
            </w:rPr>
          </w:pPr>
          <w:r w:rsidRPr="00257EFE">
            <w:rPr>
              <w:rFonts w:ascii="HelveticaNeue" w:hAnsi="HelveticaNeue"/>
              <w:sz w:val="28"/>
            </w:rPr>
            <w:t>Diciembre 2018</w:t>
          </w:r>
        </w:p>
        <w:p w:rsidRPr="00257EFE" w:rsidR="00857A82" w:rsidP="00257EFE" w:rsidRDefault="00257EFE" w14:paraId="48B724F4" w14:textId="77777777">
          <w:pPr>
            <w:spacing w:line="240" w:lineRule="auto"/>
            <w:jc w:val="right"/>
            <w:rPr>
              <w:rFonts w:ascii="HelveticaNeue" w:hAnsi="HelveticaNeue"/>
              <w:b/>
              <w:sz w:val="28"/>
            </w:rPr>
          </w:pPr>
          <w:r>
            <w:rPr>
              <w:rFonts w:ascii="HelveticaNeue" w:hAnsi="HelveticaNeue"/>
              <w:b/>
              <w:noProof/>
              <w:sz w:val="28"/>
            </w:rPr>
            <w:drawing>
              <wp:anchor distT="0" distB="0" distL="114300" distR="114300" simplePos="0" relativeHeight="251663360" behindDoc="0" locked="0" layoutInCell="1" allowOverlap="1" wp14:editId="6EB5B7D7" wp14:anchorId="7B971962">
                <wp:simplePos x="0" y="0"/>
                <wp:positionH relativeFrom="column">
                  <wp:posOffset>3889375</wp:posOffset>
                </wp:positionH>
                <wp:positionV relativeFrom="paragraph">
                  <wp:posOffset>697230</wp:posOffset>
                </wp:positionV>
                <wp:extent cx="715010" cy="715010"/>
                <wp:effectExtent l="0" t="0" r="889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l_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010" cy="715010"/>
                        </a:xfrm>
                        <a:prstGeom prst="rect">
                          <a:avLst/>
                        </a:prstGeom>
                      </pic:spPr>
                    </pic:pic>
                  </a:graphicData>
                </a:graphic>
                <wp14:sizeRelH relativeFrom="page">
                  <wp14:pctWidth>0</wp14:pctWidth>
                </wp14:sizeRelH>
                <wp14:sizeRelV relativeFrom="page">
                  <wp14:pctHeight>0</wp14:pctHeight>
                </wp14:sizeRelV>
              </wp:anchor>
            </w:drawing>
          </w:r>
          <w:r w:rsidR="00857A82">
            <w:rPr>
              <w:rFonts w:ascii="HelveticaNeue" w:hAnsi="HelveticaNeue"/>
              <w:b/>
              <w:sz w:val="28"/>
            </w:rPr>
            <w:t>Alberto Jiménez Tiberio</w:t>
          </w:r>
          <w:r>
            <w:rPr>
              <w:rFonts w:ascii="HelveticaNeue" w:hAnsi="HelveticaNeue"/>
              <w:b/>
              <w:sz w:val="28"/>
            </w:rPr>
            <w:br/>
          </w:r>
          <w:r w:rsidRPr="00857A82" w:rsidR="00857A82">
            <w:rPr>
              <w:rFonts w:ascii="HelveticaNeue" w:hAnsi="HelveticaNeue"/>
              <w:sz w:val="28"/>
            </w:rPr>
            <w:t>Ingeniero de Edificación</w:t>
          </w:r>
          <w:r>
            <w:rPr>
              <w:rFonts w:ascii="HelveticaNeue" w:hAnsi="HelveticaNeue"/>
              <w:b/>
              <w:sz w:val="28"/>
            </w:rPr>
            <w:br/>
          </w:r>
          <w:r>
            <w:rPr>
              <w:rFonts w:ascii="HelveticaNeue" w:hAnsi="HelveticaNeue"/>
              <w:sz w:val="28"/>
            </w:rPr>
            <w:t>Passivhaus Designer &amp; Tradesperson</w:t>
          </w:r>
        </w:p>
        <w:p w:rsidRPr="00857A82" w:rsidR="00257EFE" w:rsidP="00857A82" w:rsidRDefault="00257EFE" w14:paraId="351173D7" w14:textId="77777777">
          <w:pPr>
            <w:spacing w:line="240" w:lineRule="auto"/>
            <w:jc w:val="right"/>
            <w:rPr>
              <w:rFonts w:ascii="HelveticaNeue" w:hAnsi="HelveticaNeue"/>
              <w:sz w:val="28"/>
            </w:rPr>
          </w:pPr>
          <w:r>
            <w:rPr>
              <w:rFonts w:ascii="HelveticaNeue" w:hAnsi="HelveticaNeue"/>
              <w:b/>
              <w:noProof/>
              <w:sz w:val="32"/>
            </w:rPr>
            <w:drawing>
              <wp:anchor distT="0" distB="0" distL="114300" distR="114300" simplePos="0" relativeHeight="251662336" behindDoc="0" locked="0" layoutInCell="1" allowOverlap="1" wp14:editId="4AFA5959" wp14:anchorId="4C5A9B08">
                <wp:simplePos x="0" y="0"/>
                <wp:positionH relativeFrom="column">
                  <wp:posOffset>4684561</wp:posOffset>
                </wp:positionH>
                <wp:positionV relativeFrom="paragraph">
                  <wp:posOffset>-3617</wp:posOffset>
                </wp:positionV>
                <wp:extent cx="715507" cy="715507"/>
                <wp:effectExtent l="0" t="0" r="8890"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lo-trade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004" cy="716004"/>
                        </a:xfrm>
                        <a:prstGeom prst="rect">
                          <a:avLst/>
                        </a:prstGeom>
                      </pic:spPr>
                    </pic:pic>
                  </a:graphicData>
                </a:graphic>
                <wp14:sizeRelH relativeFrom="page">
                  <wp14:pctWidth>0</wp14:pctWidth>
                </wp14:sizeRelH>
                <wp14:sizeRelV relativeFrom="page">
                  <wp14:pctHeight>0</wp14:pctHeight>
                </wp14:sizeRelV>
              </wp:anchor>
            </w:drawing>
          </w:r>
        </w:p>
        <w:p w:rsidR="00FD3EB9" w:rsidP="00857A82" w:rsidRDefault="00FD3EB9" w14:paraId="7995D8B7" w14:textId="77777777">
          <w:pPr>
            <w:rPr>
              <w:rFonts w:ascii="HelveticaNeue" w:hAnsi="HelveticaNeue"/>
              <w:sz w:val="24"/>
            </w:rPr>
          </w:pPr>
        </w:p>
        <w:p w:rsidR="000824AD" w:rsidP="00E17FC0" w:rsidRDefault="000824AD" w14:paraId="04A7EDFA" w14:textId="77777777">
          <w:pPr>
            <w:rPr>
              <w:rFonts w:ascii="HelveticaNeue" w:hAnsi="HelveticaNeue"/>
              <w:b/>
              <w:sz w:val="32"/>
            </w:rPr>
          </w:pPr>
        </w:p>
        <w:p w:rsidR="00E17FC0" w:rsidP="00E17FC0" w:rsidRDefault="00E17FC0" w14:paraId="39614F49" w14:textId="77777777">
          <w:pPr>
            <w:rPr>
              <w:rFonts w:ascii="HelveticaNeue" w:hAnsi="HelveticaNeue"/>
              <w:b/>
              <w:sz w:val="32"/>
            </w:rPr>
          </w:pPr>
          <w:r>
            <w:rPr>
              <w:rFonts w:ascii="HelveticaNeue" w:hAnsi="HelveticaNeue"/>
              <w:b/>
              <w:sz w:val="32"/>
            </w:rPr>
            <w:t>INDICE</w:t>
          </w:r>
        </w:p>
        <w:p w:rsidR="007160C0" w:rsidP="00E17FC0" w:rsidRDefault="007160C0" w14:paraId="652B7796" w14:textId="77777777">
          <w:pPr>
            <w:rPr>
              <w:rFonts w:ascii="HelveticaNeue" w:hAnsi="HelveticaNeue"/>
              <w:b/>
              <w:sz w:val="32"/>
            </w:rPr>
          </w:pPr>
        </w:p>
        <w:p w:rsidRPr="007160C0" w:rsidR="00E17FC0" w:rsidP="007160C0" w:rsidRDefault="00E17FC0" w14:paraId="4F97AE0D" w14:textId="77777777">
          <w:pPr>
            <w:pStyle w:val="Prrafodelista"/>
            <w:numPr>
              <w:ilvl w:val="0"/>
              <w:numId w:val="1"/>
            </w:numPr>
            <w:spacing w:line="480" w:lineRule="auto"/>
            <w:rPr>
              <w:rFonts w:ascii="HelveticaNeue" w:hAnsi="HelveticaNeue"/>
              <w:b/>
              <w:sz w:val="24"/>
            </w:rPr>
          </w:pPr>
          <w:r w:rsidRPr="007160C0">
            <w:rPr>
              <w:rFonts w:ascii="HelveticaNeue" w:hAnsi="HelveticaNeue"/>
              <w:b/>
              <w:sz w:val="24"/>
            </w:rPr>
            <w:t>INTRODUCCIÓN</w:t>
          </w:r>
        </w:p>
        <w:p w:rsidRPr="007160C0" w:rsidR="007160C0" w:rsidP="007160C0" w:rsidRDefault="007160C0" w14:paraId="08FD0C88" w14:textId="77777777">
          <w:pPr>
            <w:pStyle w:val="Prrafodelista"/>
            <w:numPr>
              <w:ilvl w:val="0"/>
              <w:numId w:val="1"/>
            </w:numPr>
            <w:spacing w:line="480" w:lineRule="auto"/>
            <w:rPr>
              <w:rFonts w:ascii="HelveticaNeue" w:hAnsi="HelveticaNeue"/>
              <w:b/>
              <w:sz w:val="24"/>
            </w:rPr>
          </w:pPr>
          <w:r w:rsidRPr="007160C0">
            <w:rPr>
              <w:rFonts w:ascii="HelveticaNeue" w:hAnsi="HelveticaNeue"/>
              <w:b/>
              <w:sz w:val="24"/>
            </w:rPr>
            <w:t>SITUACIÓN Y DESCRIPCIÓN DEL EDIFICIO</w:t>
          </w:r>
        </w:p>
        <w:p w:rsidRPr="007160C0" w:rsidR="007160C0" w:rsidP="007160C0" w:rsidRDefault="00F42A6D" w14:paraId="6ED66EC8" w14:textId="77777777">
          <w:pPr>
            <w:pStyle w:val="Prrafodelista"/>
            <w:numPr>
              <w:ilvl w:val="0"/>
              <w:numId w:val="1"/>
            </w:numPr>
            <w:spacing w:line="480" w:lineRule="auto"/>
            <w:rPr>
              <w:rFonts w:ascii="HelveticaNeue" w:hAnsi="HelveticaNeue"/>
              <w:b/>
              <w:sz w:val="24"/>
            </w:rPr>
          </w:pPr>
          <w:r>
            <w:rPr>
              <w:rFonts w:ascii="HelveticaNeue" w:hAnsi="HelveticaNeue"/>
              <w:b/>
              <w:sz w:val="24"/>
            </w:rPr>
            <w:t>PRINCIPIOS PASSIVHAUS</w:t>
          </w:r>
        </w:p>
        <w:p w:rsidRPr="007160C0" w:rsidR="007160C0" w:rsidP="007160C0" w:rsidRDefault="007160C0" w14:paraId="3364E365" w14:textId="77777777">
          <w:pPr>
            <w:pStyle w:val="Prrafodelista"/>
            <w:numPr>
              <w:ilvl w:val="0"/>
              <w:numId w:val="1"/>
            </w:numPr>
            <w:spacing w:line="480" w:lineRule="auto"/>
            <w:rPr>
              <w:rFonts w:ascii="HelveticaNeue" w:hAnsi="HelveticaNeue"/>
              <w:b/>
              <w:sz w:val="24"/>
            </w:rPr>
          </w:pPr>
          <w:r w:rsidRPr="007160C0">
            <w:rPr>
              <w:rFonts w:ascii="HelveticaNeue" w:hAnsi="HelveticaNeue"/>
              <w:b/>
              <w:sz w:val="24"/>
            </w:rPr>
            <w:t xml:space="preserve">MODELADO PHPP Y </w:t>
          </w:r>
          <w:r w:rsidR="00F42A6D">
            <w:rPr>
              <w:rFonts w:ascii="HelveticaNeue" w:hAnsi="HelveticaNeue"/>
              <w:b/>
              <w:sz w:val="24"/>
            </w:rPr>
            <w:t>SOLUCIONES CONSTRUCTIVAS</w:t>
          </w:r>
        </w:p>
        <w:p w:rsidRPr="007160C0" w:rsidR="007160C0" w:rsidP="007160C0" w:rsidRDefault="007160C0" w14:paraId="40747388" w14:textId="77777777">
          <w:pPr>
            <w:pStyle w:val="Prrafodelista"/>
            <w:numPr>
              <w:ilvl w:val="0"/>
              <w:numId w:val="1"/>
            </w:numPr>
            <w:spacing w:line="480" w:lineRule="auto"/>
            <w:rPr>
              <w:rFonts w:ascii="HelveticaNeue" w:hAnsi="HelveticaNeue"/>
              <w:b/>
              <w:sz w:val="24"/>
            </w:rPr>
          </w:pPr>
          <w:r w:rsidRPr="007160C0">
            <w:rPr>
              <w:rFonts w:ascii="HelveticaNeue" w:hAnsi="HelveticaNeue"/>
              <w:b/>
              <w:sz w:val="24"/>
            </w:rPr>
            <w:t>CONCLUSIONES</w:t>
          </w:r>
        </w:p>
        <w:p w:rsidR="007160C0" w:rsidP="007160C0" w:rsidRDefault="007160C0" w14:paraId="4E80FA14" w14:textId="77777777">
          <w:pPr>
            <w:spacing w:line="480" w:lineRule="auto"/>
            <w:rPr>
              <w:rFonts w:ascii="HelveticaNeue" w:hAnsi="HelveticaNeue"/>
              <w:b/>
              <w:sz w:val="24"/>
            </w:rPr>
          </w:pPr>
          <w:r w:rsidRPr="007160C0">
            <w:rPr>
              <w:rFonts w:ascii="HelveticaNeue" w:hAnsi="HelveticaNeue"/>
              <w:b/>
              <w:sz w:val="24"/>
            </w:rPr>
            <w:t xml:space="preserve">Anexo 1: Documentos de cálculo </w:t>
          </w:r>
          <w:r w:rsidR="00A57731">
            <w:rPr>
              <w:rFonts w:ascii="HelveticaNeue" w:hAnsi="HelveticaNeue"/>
              <w:b/>
              <w:sz w:val="24"/>
            </w:rPr>
            <w:t xml:space="preserve">INICIALES </w:t>
          </w:r>
          <w:r w:rsidRPr="007160C0">
            <w:rPr>
              <w:rFonts w:ascii="HelveticaNeue" w:hAnsi="HelveticaNeue"/>
              <w:b/>
              <w:sz w:val="24"/>
            </w:rPr>
            <w:t>PHPP</w:t>
          </w:r>
        </w:p>
        <w:p w:rsidR="007160C0" w:rsidP="007160C0" w:rsidRDefault="007160C0" w14:paraId="4506AAA8" w14:textId="77777777">
          <w:pPr>
            <w:spacing w:line="480" w:lineRule="auto"/>
            <w:rPr>
              <w:rFonts w:ascii="HelveticaNeue" w:hAnsi="HelveticaNeue"/>
              <w:b/>
              <w:sz w:val="24"/>
            </w:rPr>
          </w:pPr>
        </w:p>
        <w:p w:rsidR="007160C0" w:rsidP="007160C0" w:rsidRDefault="007160C0" w14:paraId="2BCDBD42" w14:textId="77777777">
          <w:pPr>
            <w:spacing w:line="480" w:lineRule="auto"/>
            <w:rPr>
              <w:rFonts w:ascii="HelveticaNeue" w:hAnsi="HelveticaNeue"/>
              <w:b/>
              <w:sz w:val="24"/>
            </w:rPr>
          </w:pPr>
        </w:p>
        <w:p w:rsidR="007160C0" w:rsidP="007160C0" w:rsidRDefault="007160C0" w14:paraId="0EE258BB" w14:textId="77777777">
          <w:pPr>
            <w:spacing w:line="480" w:lineRule="auto"/>
            <w:rPr>
              <w:rFonts w:ascii="HelveticaNeue" w:hAnsi="HelveticaNeue"/>
              <w:b/>
              <w:sz w:val="24"/>
            </w:rPr>
          </w:pPr>
        </w:p>
        <w:p w:rsidR="007160C0" w:rsidP="007160C0" w:rsidRDefault="007160C0" w14:paraId="1C72C9EA" w14:textId="77777777">
          <w:pPr>
            <w:spacing w:line="480" w:lineRule="auto"/>
            <w:rPr>
              <w:rFonts w:ascii="HelveticaNeue" w:hAnsi="HelveticaNeue"/>
              <w:b/>
              <w:sz w:val="24"/>
            </w:rPr>
          </w:pPr>
        </w:p>
        <w:p w:rsidR="007160C0" w:rsidP="007160C0" w:rsidRDefault="007160C0" w14:paraId="7AB8D086" w14:textId="77777777">
          <w:pPr>
            <w:spacing w:line="480" w:lineRule="auto"/>
            <w:rPr>
              <w:rFonts w:ascii="HelveticaNeue" w:hAnsi="HelveticaNeue"/>
              <w:b/>
              <w:sz w:val="24"/>
            </w:rPr>
          </w:pPr>
        </w:p>
        <w:p w:rsidR="007160C0" w:rsidP="007160C0" w:rsidRDefault="007160C0" w14:paraId="1F249F90" w14:textId="77777777">
          <w:pPr>
            <w:spacing w:line="480" w:lineRule="auto"/>
            <w:rPr>
              <w:rFonts w:ascii="HelveticaNeue" w:hAnsi="HelveticaNeue"/>
              <w:b/>
              <w:sz w:val="24"/>
            </w:rPr>
          </w:pPr>
        </w:p>
        <w:p w:rsidR="007160C0" w:rsidP="007160C0" w:rsidRDefault="007160C0" w14:paraId="5B0A2CF4" w14:textId="77777777">
          <w:pPr>
            <w:spacing w:line="480" w:lineRule="auto"/>
            <w:rPr>
              <w:rFonts w:ascii="HelveticaNeue" w:hAnsi="HelveticaNeue"/>
              <w:b/>
              <w:sz w:val="24"/>
            </w:rPr>
          </w:pPr>
        </w:p>
        <w:p w:rsidR="007160C0" w:rsidP="007160C0" w:rsidRDefault="007160C0" w14:paraId="306B7E15" w14:textId="77777777">
          <w:pPr>
            <w:spacing w:line="480" w:lineRule="auto"/>
            <w:rPr>
              <w:rFonts w:ascii="HelveticaNeue" w:hAnsi="HelveticaNeue"/>
              <w:b/>
              <w:sz w:val="24"/>
            </w:rPr>
          </w:pPr>
        </w:p>
        <w:p w:rsidR="007160C0" w:rsidP="007160C0" w:rsidRDefault="007160C0" w14:paraId="26D0C59F" w14:textId="77777777">
          <w:pPr>
            <w:spacing w:line="480" w:lineRule="auto"/>
            <w:rPr>
              <w:rFonts w:ascii="HelveticaNeue" w:hAnsi="HelveticaNeue"/>
              <w:b/>
              <w:sz w:val="24"/>
            </w:rPr>
          </w:pPr>
        </w:p>
        <w:p w:rsidR="007160C0" w:rsidP="007160C0" w:rsidRDefault="007160C0" w14:paraId="323A1E02" w14:textId="77777777">
          <w:pPr>
            <w:spacing w:line="480" w:lineRule="auto"/>
            <w:rPr>
              <w:rFonts w:ascii="HelveticaNeue" w:hAnsi="HelveticaNeue"/>
              <w:b/>
              <w:sz w:val="24"/>
            </w:rPr>
          </w:pPr>
        </w:p>
        <w:p w:rsidR="007160C0" w:rsidP="007160C0" w:rsidRDefault="007160C0" w14:paraId="7A9E03DF" w14:textId="77777777">
          <w:pPr>
            <w:spacing w:line="480" w:lineRule="auto"/>
            <w:rPr>
              <w:rFonts w:ascii="HelveticaNeue" w:hAnsi="HelveticaNeue"/>
              <w:b/>
              <w:sz w:val="24"/>
            </w:rPr>
          </w:pPr>
        </w:p>
        <w:p w:rsidRPr="007160C0" w:rsidR="007160C0" w:rsidP="007160C0" w:rsidRDefault="007160C0" w14:paraId="1B07775A" w14:textId="77777777">
          <w:pPr>
            <w:spacing w:line="480" w:lineRule="auto"/>
            <w:rPr>
              <w:rFonts w:ascii="HelveticaNeue" w:hAnsi="HelveticaNeue"/>
              <w:b/>
              <w:sz w:val="24"/>
            </w:rPr>
          </w:pPr>
        </w:p>
        <w:p w:rsidRPr="007160C0" w:rsidR="007160C0" w:rsidP="00E67096" w:rsidRDefault="009C5223" w14:paraId="087A7C8F" w14:textId="77777777">
          <w:pPr>
            <w:pStyle w:val="Prrafodelista"/>
            <w:numPr>
              <w:ilvl w:val="0"/>
              <w:numId w:val="5"/>
            </w:numPr>
            <w:jc w:val="both"/>
            <w:rPr>
              <w:rFonts w:ascii="HelveticaNeue" w:hAnsi="HelveticaNeue"/>
            </w:rPr>
          </w:pPr>
          <w:r w:rsidRPr="007160C0">
            <w:rPr>
              <w:rFonts w:ascii="HelveticaNeue" w:hAnsi="HelveticaNeue"/>
              <w:b/>
              <w:sz w:val="24"/>
            </w:rPr>
            <w:lastRenderedPageBreak/>
            <w:t>INTRODUCCIÓN</w:t>
          </w:r>
          <w:r w:rsidRPr="007160C0" w:rsidR="00857A82">
            <w:rPr>
              <w:rFonts w:ascii="HelveticaNeue" w:hAnsi="HelveticaNeue"/>
              <w:b/>
              <w:sz w:val="24"/>
            </w:rPr>
            <w:t xml:space="preserve"> </w:t>
          </w:r>
        </w:p>
        <w:p w:rsidR="00857A82" w:rsidP="007160C0" w:rsidRDefault="007160C0" w14:paraId="5E092AA7" w14:textId="77777777">
          <w:pPr>
            <w:jc w:val="both"/>
            <w:rPr>
              <w:rFonts w:ascii="HelveticaNeue" w:hAnsi="HelveticaNeue"/>
              <w:noProof/>
              <w:lang w:eastAsia="es-ES"/>
            </w:rPr>
          </w:pPr>
          <w:r>
            <w:rPr>
              <w:rFonts w:ascii="HelveticaNeue" w:hAnsi="HelveticaNeue"/>
              <w:noProof/>
              <w:lang w:eastAsia="es-ES"/>
            </w:rPr>
            <w:t xml:space="preserve">A petición de </w:t>
          </w:r>
          <w:r w:rsidRPr="004E1AFE">
            <w:rPr>
              <w:rFonts w:ascii="HelveticaNeue" w:hAnsi="HelveticaNeue"/>
              <w:b/>
              <w:noProof/>
              <w:lang w:eastAsia="es-ES"/>
            </w:rPr>
            <w:t>Jesus Angel Gracía Llorente</w:t>
          </w:r>
          <w:r>
            <w:rPr>
              <w:rFonts w:ascii="HelveticaNeue" w:hAnsi="HelveticaNeue"/>
              <w:noProof/>
              <w:lang w:eastAsia="es-ES"/>
            </w:rPr>
            <w:t>, propietario y promotor de la vivienda objeto de este estudio, se realiza</w:t>
          </w:r>
          <w:r w:rsidR="004E1AFE">
            <w:rPr>
              <w:rFonts w:ascii="HelveticaNeue" w:hAnsi="HelveticaNeue"/>
              <w:noProof/>
              <w:lang w:eastAsia="es-ES"/>
            </w:rPr>
            <w:t xml:space="preserve"> el presente informe. Se trata de la rehabilitación energética que se va a desarrollar en dicho piso de la localidad riojana de Rincón de Soto. </w:t>
          </w:r>
        </w:p>
        <w:p w:rsidR="007336B1" w:rsidP="007160C0" w:rsidRDefault="004E1AFE" w14:paraId="20B6250F" w14:textId="77777777">
          <w:pPr>
            <w:jc w:val="both"/>
            <w:rPr>
              <w:rFonts w:ascii="HelveticaNeue" w:hAnsi="HelveticaNeue"/>
              <w:noProof/>
              <w:lang w:eastAsia="es-ES"/>
            </w:rPr>
          </w:pPr>
          <w:r>
            <w:rPr>
              <w:rFonts w:ascii="HelveticaNeue" w:hAnsi="HelveticaNeue"/>
              <w:noProof/>
              <w:lang w:eastAsia="es-ES"/>
            </w:rPr>
            <w:t xml:space="preserve">El objetivo es </w:t>
          </w:r>
          <w:r w:rsidRPr="004E1AFE">
            <w:rPr>
              <w:rFonts w:ascii="HelveticaNeue" w:hAnsi="HelveticaNeue"/>
              <w:b/>
              <w:noProof/>
              <w:lang w:eastAsia="es-ES"/>
            </w:rPr>
            <w:t>optimizar las actuaciones en la envolvente térmica</w:t>
          </w:r>
          <w:r>
            <w:rPr>
              <w:rFonts w:ascii="HelveticaNeue" w:hAnsi="HelveticaNeue"/>
              <w:noProof/>
              <w:lang w:eastAsia="es-ES"/>
            </w:rPr>
            <w:t xml:space="preserve"> para intentar cumplir con lo exigido por el estandar de construcción de alta eficiencia </w:t>
          </w:r>
          <w:r w:rsidRPr="004E1AFE">
            <w:rPr>
              <w:rFonts w:ascii="HelveticaNeue" w:hAnsi="HelveticaNeue"/>
              <w:b/>
              <w:noProof/>
              <w:lang w:eastAsia="es-ES"/>
            </w:rPr>
            <w:t>Passivhaus</w:t>
          </w:r>
          <w:r>
            <w:rPr>
              <w:rFonts w:ascii="HelveticaNeue" w:hAnsi="HelveticaNeue"/>
              <w:noProof/>
              <w:lang w:eastAsia="es-ES"/>
            </w:rPr>
            <w:t xml:space="preserve">, en su sello para rehabilitación </w:t>
          </w:r>
          <w:r w:rsidRPr="004E1AFE">
            <w:rPr>
              <w:rFonts w:ascii="HelveticaNeue" w:hAnsi="HelveticaNeue"/>
              <w:b/>
              <w:noProof/>
              <w:lang w:eastAsia="es-ES"/>
            </w:rPr>
            <w:t>EnerPHit.</w:t>
          </w:r>
          <w:r>
            <w:rPr>
              <w:rFonts w:ascii="HelveticaNeue" w:hAnsi="HelveticaNeue"/>
              <w:noProof/>
              <w:lang w:eastAsia="es-ES"/>
            </w:rPr>
            <w:t xml:space="preserve"> </w:t>
          </w:r>
          <w:r w:rsidR="007336B1">
            <w:rPr>
              <w:rFonts w:ascii="HelveticaNeue" w:hAnsi="HelveticaNeue"/>
              <w:noProof/>
              <w:lang w:eastAsia="es-ES"/>
            </w:rPr>
            <w:t xml:space="preserve">Existen dos procedimientos para certificar un edificio como EnerPHit, en base a la demanda energética o a la calidad de los componentes. </w:t>
          </w:r>
        </w:p>
        <w:p w:rsidRPr="007336B1" w:rsidR="007336B1" w:rsidP="007160C0" w:rsidRDefault="007336B1" w14:paraId="06B86281" w14:textId="77777777">
          <w:pPr>
            <w:jc w:val="both"/>
            <w:rPr>
              <w:rFonts w:ascii="HelveticaNeue" w:hAnsi="HelveticaNeue"/>
              <w:noProof/>
              <w:u w:val="single"/>
              <w:lang w:eastAsia="es-ES"/>
            </w:rPr>
          </w:pPr>
          <w:r w:rsidRPr="007336B1">
            <w:rPr>
              <w:rFonts w:ascii="HelveticaNeue" w:hAnsi="HelveticaNeue"/>
              <w:noProof/>
              <w:u w:val="single"/>
              <w:lang w:eastAsia="es-ES"/>
            </w:rPr>
            <w:t>EnerPHit en base a demanda de calefacción</w:t>
          </w:r>
        </w:p>
        <w:p w:rsidR="004E1AFE" w:rsidP="007336B1" w:rsidRDefault="007336B1" w14:paraId="6AA7AF39" w14:textId="77777777">
          <w:pPr>
            <w:jc w:val="center"/>
            <w:rPr>
              <w:rFonts w:ascii="HelveticaNeue" w:hAnsi="HelveticaNeue"/>
              <w:noProof/>
              <w:lang w:eastAsia="es-ES"/>
            </w:rPr>
          </w:pPr>
          <w:r>
            <w:rPr>
              <w:noProof/>
            </w:rPr>
            <w:drawing>
              <wp:inline distT="0" distB="0" distL="0" distR="0" wp14:anchorId="01428433" wp14:editId="6FD65C56">
                <wp:extent cx="2400508" cy="21795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0508" cy="2179509"/>
                        </a:xfrm>
                        <a:prstGeom prst="rect">
                          <a:avLst/>
                        </a:prstGeom>
                      </pic:spPr>
                    </pic:pic>
                  </a:graphicData>
                </a:graphic>
              </wp:inline>
            </w:drawing>
          </w:r>
        </w:p>
        <w:p w:rsidRPr="00CF323F" w:rsidR="007336B1" w:rsidP="007336B1" w:rsidRDefault="007336B1" w14:paraId="3DFA1F09" w14:textId="77777777">
          <w:pPr>
            <w:jc w:val="center"/>
            <w:rPr>
              <w:rFonts w:ascii="HelveticaNeue" w:hAnsi="HelveticaNeue"/>
              <w:i/>
              <w:noProof/>
              <w:sz w:val="20"/>
              <w:lang w:eastAsia="es-ES"/>
            </w:rPr>
          </w:pPr>
          <w:r w:rsidRPr="00CF323F">
            <w:rPr>
              <w:rFonts w:ascii="HelveticaNeue" w:hAnsi="HelveticaNeue"/>
              <w:i/>
              <w:noProof/>
              <w:sz w:val="20"/>
              <w:lang w:eastAsia="es-ES"/>
            </w:rPr>
            <w:t xml:space="preserve">Imagen 1: criterio de demanda energética. </w:t>
          </w:r>
          <w:r w:rsidR="00CF323F">
            <w:rPr>
              <w:rFonts w:ascii="HelveticaNeue" w:hAnsi="HelveticaNeue"/>
              <w:i/>
              <w:noProof/>
              <w:sz w:val="20"/>
              <w:lang w:eastAsia="es-ES"/>
            </w:rPr>
            <w:t>PHI</w:t>
          </w:r>
        </w:p>
        <w:p w:rsidR="007336B1" w:rsidP="007336B1" w:rsidRDefault="007336B1" w14:paraId="3F856360" w14:textId="77777777">
          <w:pPr>
            <w:jc w:val="both"/>
            <w:rPr>
              <w:rFonts w:ascii="HelveticaNeue" w:hAnsi="HelveticaNeue"/>
              <w:noProof/>
              <w:lang w:eastAsia="es-ES"/>
            </w:rPr>
          </w:pPr>
          <w:r>
            <w:rPr>
              <w:rFonts w:ascii="HelveticaNeue" w:hAnsi="HelveticaNeue"/>
              <w:noProof/>
              <w:lang w:eastAsia="es-ES"/>
            </w:rPr>
            <w:t xml:space="preserve">La demanda energética para nuestro </w:t>
          </w:r>
          <w:r w:rsidRPr="007336B1">
            <w:rPr>
              <w:rFonts w:ascii="HelveticaNeue" w:hAnsi="HelveticaNeue"/>
              <w:noProof/>
              <w:lang w:eastAsia="es-ES"/>
            </w:rPr>
            <w:t>clima</w:t>
          </w:r>
          <w:r w:rsidRPr="007336B1">
            <w:rPr>
              <w:rFonts w:ascii="HelveticaNeue" w:hAnsi="HelveticaNeue"/>
              <w:b/>
              <w:noProof/>
              <w:lang w:eastAsia="es-ES"/>
            </w:rPr>
            <w:t xml:space="preserve"> (Cálido- templado)</w:t>
          </w:r>
          <w:r>
            <w:rPr>
              <w:rFonts w:ascii="HelveticaNeue" w:hAnsi="HelveticaNeue"/>
              <w:noProof/>
              <w:lang w:eastAsia="es-ES"/>
            </w:rPr>
            <w:t xml:space="preserve"> se limita a 20 kWh/m² año para calefacción y refrigeración. </w:t>
          </w:r>
        </w:p>
        <w:p w:rsidRPr="007336B1" w:rsidR="007336B1" w:rsidP="007336B1" w:rsidRDefault="007336B1" w14:paraId="7B42422C" w14:textId="77777777">
          <w:pPr>
            <w:jc w:val="both"/>
            <w:rPr>
              <w:rFonts w:ascii="HelveticaNeue" w:hAnsi="HelveticaNeue"/>
              <w:noProof/>
              <w:u w:val="single"/>
              <w:lang w:eastAsia="es-ES"/>
            </w:rPr>
          </w:pPr>
          <w:r w:rsidRPr="007336B1">
            <w:rPr>
              <w:rFonts w:ascii="HelveticaNeue" w:hAnsi="HelveticaNeue"/>
              <w:noProof/>
              <w:u w:val="single"/>
              <w:lang w:eastAsia="es-ES"/>
            </w:rPr>
            <w:t>EnerPHit en base a la calidad de los componentes</w:t>
          </w:r>
        </w:p>
        <w:p w:rsidR="007336B1" w:rsidP="007336B1" w:rsidRDefault="007336B1" w14:paraId="37F18C31" w14:textId="77777777">
          <w:pPr>
            <w:jc w:val="center"/>
            <w:rPr>
              <w:rFonts w:ascii="HelveticaNeue" w:hAnsi="HelveticaNeue"/>
              <w:noProof/>
              <w:lang w:eastAsia="es-ES"/>
            </w:rPr>
          </w:pPr>
          <w:r>
            <w:rPr>
              <w:noProof/>
            </w:rPr>
            <w:drawing>
              <wp:inline distT="0" distB="0" distL="0" distR="0" wp14:anchorId="0DA137D9" wp14:editId="7CE82E5C">
                <wp:extent cx="5176934" cy="3122962"/>
                <wp:effectExtent l="0" t="0" r="508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3500" cy="3126923"/>
                        </a:xfrm>
                        <a:prstGeom prst="rect">
                          <a:avLst/>
                        </a:prstGeom>
                      </pic:spPr>
                    </pic:pic>
                  </a:graphicData>
                </a:graphic>
              </wp:inline>
            </w:drawing>
          </w:r>
        </w:p>
        <w:p w:rsidRPr="00CF323F" w:rsidR="00CF323F" w:rsidP="007336B1" w:rsidRDefault="00CF323F" w14:paraId="489C1788" w14:textId="77777777">
          <w:pPr>
            <w:jc w:val="center"/>
            <w:rPr>
              <w:rFonts w:ascii="HelveticaNeue" w:hAnsi="HelveticaNeue"/>
              <w:i/>
              <w:noProof/>
              <w:sz w:val="20"/>
              <w:lang w:eastAsia="es-ES"/>
            </w:rPr>
          </w:pPr>
          <w:r w:rsidRPr="00CF323F">
            <w:rPr>
              <w:rFonts w:ascii="HelveticaNeue" w:hAnsi="HelveticaNeue"/>
              <w:i/>
              <w:noProof/>
              <w:sz w:val="20"/>
              <w:lang w:eastAsia="es-ES"/>
            </w:rPr>
            <w:t>Imagen 2: criterios de calidad de los componentes</w:t>
          </w:r>
          <w:r>
            <w:rPr>
              <w:rFonts w:ascii="HelveticaNeue" w:hAnsi="HelveticaNeue"/>
              <w:i/>
              <w:noProof/>
              <w:sz w:val="20"/>
              <w:lang w:eastAsia="es-ES"/>
            </w:rPr>
            <w:t>. PHI</w:t>
          </w:r>
        </w:p>
        <w:p w:rsidR="00857A82" w:rsidP="000824AD" w:rsidRDefault="007336B1" w14:paraId="273F8D2E" w14:textId="77777777">
          <w:pPr>
            <w:rPr>
              <w:rFonts w:ascii="HelveticaNeue" w:hAnsi="HelveticaNeue"/>
              <w:noProof/>
              <w:lang w:eastAsia="es-ES"/>
            </w:rPr>
          </w:pPr>
          <w:r>
            <w:rPr>
              <w:rFonts w:ascii="HelveticaNeue" w:hAnsi="HelveticaNeue"/>
              <w:noProof/>
              <w:lang w:eastAsia="es-ES"/>
            </w:rPr>
            <w:lastRenderedPageBreak/>
            <w:t xml:space="preserve">En este caso se limita el cumplimiento del estandar en base a las caracterísiticas de los componentes. Para el clima calido templado son: </w:t>
          </w:r>
        </w:p>
        <w:p w:rsidR="007336B1" w:rsidP="007336B1" w:rsidRDefault="007336B1" w14:paraId="4C17F035" w14:textId="77777777">
          <w:pPr>
            <w:pStyle w:val="Prrafodelista"/>
            <w:numPr>
              <w:ilvl w:val="0"/>
              <w:numId w:val="6"/>
            </w:numPr>
            <w:rPr>
              <w:rFonts w:ascii="HelveticaNeue" w:hAnsi="HelveticaNeue"/>
              <w:noProof/>
              <w:lang w:eastAsia="es-ES"/>
            </w:rPr>
          </w:pPr>
          <w:r>
            <w:rPr>
              <w:rFonts w:ascii="HelveticaNeue" w:hAnsi="HelveticaNeue"/>
              <w:noProof/>
              <w:lang w:eastAsia="es-ES"/>
            </w:rPr>
            <w:t>Transmitancia de la envolvente opaca U&lt; 0,50 W/m²k su se aisla por el interior</w:t>
          </w:r>
        </w:p>
        <w:p w:rsidR="007336B1" w:rsidP="007336B1" w:rsidRDefault="007336B1" w14:paraId="4D66FA91" w14:textId="77777777">
          <w:pPr>
            <w:pStyle w:val="Prrafodelista"/>
            <w:numPr>
              <w:ilvl w:val="0"/>
              <w:numId w:val="6"/>
            </w:numPr>
            <w:rPr>
              <w:rFonts w:ascii="HelveticaNeue" w:hAnsi="HelveticaNeue"/>
              <w:noProof/>
              <w:lang w:eastAsia="es-ES"/>
            </w:rPr>
          </w:pPr>
          <w:r>
            <w:rPr>
              <w:rFonts w:ascii="HelveticaNeue" w:hAnsi="HelveticaNeue"/>
              <w:noProof/>
              <w:lang w:eastAsia="es-ES"/>
            </w:rPr>
            <w:t>Transmitancia de huecos de fachada Uw&lt; 1,05 W/m²k</w:t>
          </w:r>
        </w:p>
        <w:p w:rsidR="007336B1" w:rsidP="007336B1" w:rsidRDefault="007336B1" w14:paraId="02A77A4D" w14:textId="77777777">
          <w:pPr>
            <w:pStyle w:val="Prrafodelista"/>
            <w:numPr>
              <w:ilvl w:val="0"/>
              <w:numId w:val="6"/>
            </w:numPr>
            <w:rPr>
              <w:rFonts w:ascii="HelveticaNeue" w:hAnsi="HelveticaNeue"/>
              <w:noProof/>
              <w:lang w:eastAsia="es-ES"/>
            </w:rPr>
          </w:pPr>
          <w:r>
            <w:rPr>
              <w:rFonts w:ascii="HelveticaNeue" w:hAnsi="HelveticaNeue"/>
              <w:noProof/>
              <w:lang w:eastAsia="es-ES"/>
            </w:rPr>
            <w:t>Ug – g*2,8 &lt; 1</w:t>
          </w:r>
        </w:p>
        <w:p w:rsidRPr="00CF323F" w:rsidR="007336B1" w:rsidP="007336B1" w:rsidRDefault="007336B1" w14:paraId="6E0B857B" w14:textId="77777777">
          <w:pPr>
            <w:pStyle w:val="Prrafodelista"/>
            <w:numPr>
              <w:ilvl w:val="0"/>
              <w:numId w:val="6"/>
            </w:numPr>
            <w:rPr>
              <w:rFonts w:ascii="HelveticaNeue" w:hAnsi="HelveticaNeue"/>
              <w:noProof/>
              <w:lang w:eastAsia="es-ES"/>
            </w:rPr>
          </w:pPr>
          <w:r>
            <w:rPr>
              <w:rFonts w:ascii="HelveticaNeue" w:hAnsi="HelveticaNeue"/>
              <w:noProof/>
              <w:lang w:eastAsia="es-ES"/>
            </w:rPr>
            <w:t>Eficiencia recuperador de calor &gt; 75%</w:t>
          </w:r>
        </w:p>
        <w:p w:rsidR="00CF323F" w:rsidP="007336B1" w:rsidRDefault="00CF323F" w14:paraId="4B0CB1A7" w14:textId="77777777">
          <w:pPr>
            <w:rPr>
              <w:rFonts w:ascii="HelveticaNeue" w:hAnsi="HelveticaNeue"/>
              <w:noProof/>
              <w:u w:val="single"/>
              <w:lang w:eastAsia="es-ES"/>
            </w:rPr>
          </w:pPr>
          <w:r w:rsidRPr="00CF323F">
            <w:rPr>
              <w:rFonts w:ascii="HelveticaNeue" w:hAnsi="HelveticaNeue"/>
              <w:noProof/>
              <w:u w:val="single"/>
              <w:lang w:eastAsia="es-ES"/>
            </w:rPr>
            <w:t xml:space="preserve">Criterios adicionales </w:t>
          </w:r>
        </w:p>
        <w:p w:rsidRPr="00CF323F" w:rsidR="00CF323F" w:rsidP="007336B1" w:rsidRDefault="00CF323F" w14:paraId="410828B6" w14:textId="77777777">
          <w:pPr>
            <w:rPr>
              <w:rFonts w:ascii="HelveticaNeue" w:hAnsi="HelveticaNeue"/>
              <w:noProof/>
              <w:lang w:eastAsia="es-ES"/>
            </w:rPr>
          </w:pPr>
          <w:r w:rsidRPr="00CF323F">
            <w:rPr>
              <w:rFonts w:ascii="HelveticaNeue" w:hAnsi="HelveticaNeue"/>
              <w:noProof/>
              <w:lang w:eastAsia="es-ES"/>
            </w:rPr>
            <w:t xml:space="preserve">Indepenientemente del procedimiento elegido y del clima del lugar, se deben cumplir los siguientes requisitos. </w:t>
          </w:r>
        </w:p>
        <w:p w:rsidR="00CF323F" w:rsidP="007336B1" w:rsidRDefault="00CF323F" w14:paraId="710EAE2C" w14:textId="77777777">
          <w:pPr>
            <w:rPr>
              <w:rFonts w:ascii="HelveticaNeue" w:hAnsi="HelveticaNeue"/>
              <w:noProof/>
              <w:lang w:eastAsia="es-ES"/>
            </w:rPr>
          </w:pPr>
          <w:r>
            <w:rPr>
              <w:noProof/>
            </w:rPr>
            <w:drawing>
              <wp:inline distT="0" distB="0" distL="0" distR="0" wp14:anchorId="724777E7" wp14:editId="3ACFDC1E">
                <wp:extent cx="540004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943100"/>
                        </a:xfrm>
                        <a:prstGeom prst="rect">
                          <a:avLst/>
                        </a:prstGeom>
                      </pic:spPr>
                    </pic:pic>
                  </a:graphicData>
                </a:graphic>
              </wp:inline>
            </w:drawing>
          </w:r>
        </w:p>
        <w:p w:rsidRPr="00CF323F" w:rsidR="00CF323F" w:rsidP="00CF323F" w:rsidRDefault="00CF323F" w14:paraId="5B3CC8F1" w14:textId="77777777">
          <w:pPr>
            <w:jc w:val="center"/>
            <w:rPr>
              <w:rFonts w:ascii="HelveticaNeue" w:hAnsi="HelveticaNeue"/>
              <w:i/>
              <w:noProof/>
              <w:sz w:val="20"/>
              <w:lang w:eastAsia="es-ES"/>
            </w:rPr>
          </w:pPr>
          <w:r w:rsidRPr="00CF323F">
            <w:rPr>
              <w:rFonts w:ascii="HelveticaNeue" w:hAnsi="HelveticaNeue"/>
              <w:i/>
              <w:noProof/>
              <w:sz w:val="20"/>
              <w:lang w:eastAsia="es-ES"/>
            </w:rPr>
            <w:t>Imagen 3: criterios generales de certificación enerPHit.</w:t>
          </w:r>
          <w:r>
            <w:rPr>
              <w:rFonts w:ascii="HelveticaNeue" w:hAnsi="HelveticaNeue"/>
              <w:i/>
              <w:noProof/>
              <w:sz w:val="20"/>
              <w:lang w:eastAsia="es-ES"/>
            </w:rPr>
            <w:t xml:space="preserve"> PHI</w:t>
          </w:r>
        </w:p>
        <w:p w:rsidR="007336B1" w:rsidP="007336B1" w:rsidRDefault="00CF323F" w14:paraId="45F5A23D" w14:textId="77777777">
          <w:pPr>
            <w:rPr>
              <w:rFonts w:ascii="HelveticaNeue" w:hAnsi="HelveticaNeue"/>
              <w:noProof/>
              <w:lang w:eastAsia="es-ES"/>
            </w:rPr>
          </w:pPr>
          <w:r>
            <w:rPr>
              <w:rFonts w:ascii="HelveticaNeue" w:hAnsi="HelveticaNeue"/>
              <w:noProof/>
              <w:lang w:eastAsia="es-ES"/>
            </w:rPr>
            <w:t xml:space="preserve">Es de especial interés </w:t>
          </w:r>
          <w:r w:rsidRPr="00D3451C">
            <w:rPr>
              <w:rFonts w:ascii="HelveticaNeue" w:hAnsi="HelveticaNeue"/>
              <w:b/>
              <w:noProof/>
              <w:lang w:eastAsia="es-ES"/>
            </w:rPr>
            <w:t>el límite del nivel de infiltraciones de aire</w:t>
          </w:r>
          <w:r>
            <w:rPr>
              <w:rFonts w:ascii="HelveticaNeue" w:hAnsi="HelveticaNeue"/>
              <w:noProof/>
              <w:lang w:eastAsia="es-ES"/>
            </w:rPr>
            <w:t xml:space="preserve">, el cual se debe certificar mediante la ejecución de un ensayo de puerta soplante o blower door. </w:t>
          </w:r>
        </w:p>
        <w:p w:rsidR="00CF323F" w:rsidP="00CF323F" w:rsidRDefault="00CF323F" w14:paraId="7B5DCC15" w14:textId="77777777">
          <w:pPr>
            <w:jc w:val="center"/>
            <w:rPr>
              <w:rFonts w:ascii="HelveticaNeue" w:hAnsi="HelveticaNeue"/>
              <w:noProof/>
              <w:lang w:eastAsia="es-ES"/>
            </w:rPr>
          </w:pPr>
          <w:r>
            <w:rPr>
              <w:rFonts w:ascii="HelveticaNeue" w:hAnsi="HelveticaNeue"/>
              <w:noProof/>
              <w:lang w:eastAsia="es-ES"/>
            </w:rPr>
            <w:drawing>
              <wp:inline distT="0" distB="0" distL="0" distR="0" wp14:anchorId="533C46D6" wp14:editId="4A7654B6">
                <wp:extent cx="1931972" cy="30109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ower door passivhaus.jpg"/>
                        <pic:cNvPicPr/>
                      </pic:nvPicPr>
                      <pic:blipFill rotWithShape="1">
                        <a:blip r:embed="rId15">
                          <a:extLst>
                            <a:ext uri="{28A0092B-C50C-407E-A947-70E740481C1C}">
                              <a14:useLocalDpi xmlns:a14="http://schemas.microsoft.com/office/drawing/2010/main" val="0"/>
                            </a:ext>
                          </a:extLst>
                        </a:blip>
                        <a:srcRect l="5154" t="6479" r="55821" b="12428"/>
                        <a:stretch/>
                      </pic:blipFill>
                      <pic:spPr bwMode="auto">
                        <a:xfrm>
                          <a:off x="0" y="0"/>
                          <a:ext cx="1940814" cy="3024741"/>
                        </a:xfrm>
                        <a:prstGeom prst="rect">
                          <a:avLst/>
                        </a:prstGeom>
                        <a:ln>
                          <a:noFill/>
                        </a:ln>
                        <a:extLst>
                          <a:ext uri="{53640926-AAD7-44D8-BBD7-CCE9431645EC}">
                            <a14:shadowObscured xmlns:a14="http://schemas.microsoft.com/office/drawing/2010/main"/>
                          </a:ext>
                        </a:extLst>
                      </pic:spPr>
                    </pic:pic>
                  </a:graphicData>
                </a:graphic>
              </wp:inline>
            </w:drawing>
          </w:r>
        </w:p>
        <w:p w:rsidR="00CF323F" w:rsidP="00CF323F" w:rsidRDefault="00CF323F" w14:paraId="586B3E3C" w14:textId="77777777">
          <w:pPr>
            <w:jc w:val="center"/>
            <w:rPr>
              <w:rFonts w:ascii="HelveticaNeue" w:hAnsi="HelveticaNeue"/>
              <w:i/>
              <w:noProof/>
              <w:sz w:val="20"/>
              <w:lang w:eastAsia="es-ES"/>
            </w:rPr>
          </w:pPr>
          <w:r w:rsidRPr="00CF323F">
            <w:rPr>
              <w:rFonts w:ascii="HelveticaNeue" w:hAnsi="HelveticaNeue"/>
              <w:i/>
              <w:noProof/>
              <w:sz w:val="20"/>
              <w:lang w:eastAsia="es-ES"/>
            </w:rPr>
            <w:t>Imagen 4: Equipo blower door durante un ensayo en casa passiva. ARREBOL</w:t>
          </w:r>
        </w:p>
        <w:p w:rsidRPr="00D3451C" w:rsidR="00CF323F" w:rsidP="00CF323F" w:rsidRDefault="00CF323F" w14:paraId="253F6056" w14:textId="77777777">
          <w:pPr>
            <w:jc w:val="both"/>
            <w:rPr>
              <w:rFonts w:ascii="HelveticaNeue" w:hAnsi="HelveticaNeue"/>
              <w:noProof/>
              <w:lang w:eastAsia="es-ES"/>
            </w:rPr>
          </w:pPr>
          <w:r w:rsidRPr="00D3451C">
            <w:rPr>
              <w:rFonts w:ascii="HelveticaNeue" w:hAnsi="HelveticaNeue"/>
              <w:noProof/>
              <w:lang w:eastAsia="es-ES"/>
            </w:rPr>
            <w:t>El objetivo es alzanzar estos criterios. Lamentablemente, de momento el Passivhaus Institut (PHI) no certifica viviendas individuales de edificios en bloque. Por lo que</w:t>
          </w:r>
          <w:r w:rsidR="00D3451C">
            <w:rPr>
              <w:rFonts w:ascii="HelveticaNeue" w:hAnsi="HelveticaNeue"/>
              <w:noProof/>
              <w:lang w:eastAsia="es-ES"/>
            </w:rPr>
            <w:t>,</w:t>
          </w:r>
          <w:r w:rsidRPr="00D3451C">
            <w:rPr>
              <w:rFonts w:ascii="HelveticaNeue" w:hAnsi="HelveticaNeue"/>
              <w:noProof/>
              <w:lang w:eastAsia="es-ES"/>
            </w:rPr>
            <w:t xml:space="preserve"> aunque cumpla los requisitos no se podrá obtener el sello oficial. </w:t>
          </w:r>
        </w:p>
        <w:p w:rsidR="009C5223" w:rsidP="007160C0" w:rsidRDefault="00B46257" w14:paraId="0B5F833C" w14:textId="77777777">
          <w:pPr>
            <w:pStyle w:val="Prrafodelista"/>
            <w:numPr>
              <w:ilvl w:val="0"/>
              <w:numId w:val="5"/>
            </w:numPr>
            <w:rPr>
              <w:rFonts w:ascii="HelveticaNeue" w:hAnsi="HelveticaNeue"/>
              <w:b/>
              <w:sz w:val="24"/>
            </w:rPr>
          </w:pPr>
          <w:r>
            <w:rPr>
              <w:rFonts w:ascii="HelveticaNeue" w:hAnsi="HelveticaNeue"/>
              <w:b/>
              <w:sz w:val="24"/>
            </w:rPr>
            <w:lastRenderedPageBreak/>
            <w:t>SITUACIÓN Y DESCRIPCIÓN DEL EDIFICIO</w:t>
          </w:r>
        </w:p>
        <w:p w:rsidRPr="00EA4573" w:rsidR="00EA4573" w:rsidP="000824AD" w:rsidRDefault="00EA4573" w14:paraId="6A3A4CEA" w14:textId="77777777">
          <w:pPr>
            <w:jc w:val="both"/>
            <w:rPr>
              <w:rFonts w:ascii="HelveticaNeue" w:hAnsi="HelveticaNeue"/>
              <w:b/>
            </w:rPr>
          </w:pPr>
          <w:r w:rsidRPr="00EA4573">
            <w:rPr>
              <w:rFonts w:ascii="HelveticaNeue" w:hAnsi="HelveticaNeue"/>
              <w:b/>
            </w:rPr>
            <w:t>2.1 Situación</w:t>
          </w:r>
        </w:p>
        <w:p w:rsidR="003F4DF5" w:rsidP="000824AD" w:rsidRDefault="00B46257" w14:paraId="59A5AF15" w14:textId="77777777">
          <w:pPr>
            <w:jc w:val="both"/>
            <w:rPr>
              <w:rFonts w:ascii="HelveticaNeue" w:hAnsi="HelveticaNeue"/>
            </w:rPr>
          </w:pPr>
          <w:r>
            <w:rPr>
              <w:rFonts w:ascii="HelveticaNeue" w:hAnsi="HelveticaNeue"/>
            </w:rPr>
            <w:t xml:space="preserve">La vivienda objeto del estudio </w:t>
          </w:r>
          <w:r w:rsidR="00A57731">
            <w:rPr>
              <w:rFonts w:ascii="HelveticaNeue" w:hAnsi="HelveticaNeue"/>
            </w:rPr>
            <w:t>está</w:t>
          </w:r>
          <w:r>
            <w:rPr>
              <w:rFonts w:ascii="HelveticaNeue" w:hAnsi="HelveticaNeue"/>
            </w:rPr>
            <w:t xml:space="preserve"> situada en el número 1 de la Plaza de la </w:t>
          </w:r>
          <w:r w:rsidR="00A57731">
            <w:rPr>
              <w:rFonts w:ascii="HelveticaNeue" w:hAnsi="HelveticaNeue"/>
            </w:rPr>
            <w:t>Constitución</w:t>
          </w:r>
          <w:r>
            <w:rPr>
              <w:rFonts w:ascii="HelveticaNeue" w:hAnsi="HelveticaNeue"/>
            </w:rPr>
            <w:t xml:space="preserve"> de Rincón de Soto, La Rioja. </w:t>
          </w:r>
        </w:p>
        <w:p w:rsidR="00B46257" w:rsidP="00EA4573" w:rsidRDefault="00B46257" w14:paraId="443A9F0E" w14:textId="77777777">
          <w:pPr>
            <w:jc w:val="center"/>
            <w:rPr>
              <w:rFonts w:ascii="HelveticaNeue" w:hAnsi="HelveticaNeue"/>
            </w:rPr>
          </w:pPr>
          <w:r>
            <w:rPr>
              <w:noProof/>
            </w:rPr>
            <w:drawing>
              <wp:inline distT="0" distB="0" distL="0" distR="0" wp14:anchorId="389CA335" wp14:editId="6C2E00F7">
                <wp:extent cx="4991166" cy="35144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2946" cy="3515729"/>
                        </a:xfrm>
                        <a:prstGeom prst="rect">
                          <a:avLst/>
                        </a:prstGeom>
                        <a:noFill/>
                        <a:ln>
                          <a:noFill/>
                        </a:ln>
                      </pic:spPr>
                    </pic:pic>
                  </a:graphicData>
                </a:graphic>
              </wp:inline>
            </w:drawing>
          </w:r>
        </w:p>
        <w:p w:rsidRPr="00FC2F93" w:rsidR="00B46257" w:rsidP="00FC2F93" w:rsidRDefault="00B46257" w14:paraId="17F4C18B" w14:textId="77777777">
          <w:pPr>
            <w:jc w:val="center"/>
            <w:rPr>
              <w:rFonts w:ascii="HelveticaNeue" w:hAnsi="HelveticaNeue"/>
              <w:i/>
              <w:sz w:val="20"/>
            </w:rPr>
          </w:pPr>
          <w:r w:rsidRPr="00FC2F93">
            <w:rPr>
              <w:rFonts w:ascii="HelveticaNeue" w:hAnsi="HelveticaNeue"/>
              <w:i/>
              <w:sz w:val="20"/>
            </w:rPr>
            <w:t>Imagen 5: Situación de la vivienda</w:t>
          </w:r>
        </w:p>
        <w:p w:rsidRPr="00EA4573" w:rsidR="00EA4573" w:rsidP="000824AD" w:rsidRDefault="00EA4573" w14:paraId="23B1A2BA" w14:textId="77777777">
          <w:pPr>
            <w:jc w:val="both"/>
            <w:rPr>
              <w:rFonts w:ascii="HelveticaNeue" w:hAnsi="HelveticaNeue"/>
              <w:b/>
            </w:rPr>
          </w:pPr>
          <w:r w:rsidRPr="00EA4573">
            <w:rPr>
              <w:rFonts w:ascii="HelveticaNeue" w:hAnsi="HelveticaNeue"/>
              <w:b/>
            </w:rPr>
            <w:t>2.2 Descripción de la vivienda</w:t>
          </w:r>
        </w:p>
        <w:p w:rsidR="00FC2F93" w:rsidP="000824AD" w:rsidRDefault="00B46257" w14:paraId="70BC7A02" w14:textId="77777777">
          <w:pPr>
            <w:jc w:val="both"/>
            <w:rPr>
              <w:rFonts w:ascii="HelveticaNeue" w:hAnsi="HelveticaNeue"/>
            </w:rPr>
          </w:pPr>
          <w:r>
            <w:rPr>
              <w:rFonts w:ascii="HelveticaNeue" w:hAnsi="HelveticaNeue"/>
            </w:rPr>
            <w:t>Se trata de un piso situado en</w:t>
          </w:r>
          <w:r w:rsidR="00FC2F93">
            <w:rPr>
              <w:rFonts w:ascii="HelveticaNeue" w:hAnsi="HelveticaNeue"/>
            </w:rPr>
            <w:t xml:space="preserve"> la segunda planta de</w:t>
          </w:r>
          <w:r>
            <w:rPr>
              <w:rFonts w:ascii="HelveticaNeue" w:hAnsi="HelveticaNeue"/>
            </w:rPr>
            <w:t xml:space="preserve"> un edificio de 4 alturas (Baja + 3). </w:t>
          </w:r>
          <w:r w:rsidR="00FC2F93">
            <w:rPr>
              <w:rFonts w:ascii="HelveticaNeue" w:hAnsi="HelveticaNeue"/>
            </w:rPr>
            <w:t xml:space="preserve">Actualmente la vivienda se encuentra en proceso de construcción, esta ejecutada la estructura y los cerramientos exteriores, al igual que la tercera planta del edificio. </w:t>
          </w:r>
        </w:p>
        <w:p w:rsidR="00FC2F93" w:rsidP="00FC2F93" w:rsidRDefault="00FC2F93" w14:paraId="09A180A9" w14:textId="77777777">
          <w:pPr>
            <w:jc w:val="center"/>
            <w:rPr>
              <w:rFonts w:ascii="HelveticaNeue" w:hAnsi="HelveticaNeue"/>
            </w:rPr>
          </w:pPr>
          <w:r>
            <w:rPr>
              <w:rFonts w:ascii="HelveticaNeue" w:hAnsi="HelveticaNeue"/>
              <w:noProof/>
            </w:rPr>
            <w:drawing>
              <wp:inline distT="0" distB="0" distL="0" distR="0" wp14:anchorId="3BE80655" wp14:editId="4F47B56F">
                <wp:extent cx="3371353" cy="2528514"/>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1203_111156_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9392" cy="2534543"/>
                        </a:xfrm>
                        <a:prstGeom prst="rect">
                          <a:avLst/>
                        </a:prstGeom>
                      </pic:spPr>
                    </pic:pic>
                  </a:graphicData>
                </a:graphic>
              </wp:inline>
            </w:drawing>
          </w:r>
        </w:p>
        <w:p w:rsidRPr="00FC2F93" w:rsidR="00FC2F93" w:rsidP="00FC2F93" w:rsidRDefault="00FC2F93" w14:paraId="13D19675" w14:textId="77777777">
          <w:pPr>
            <w:jc w:val="center"/>
            <w:rPr>
              <w:rFonts w:ascii="HelveticaNeue" w:hAnsi="HelveticaNeue"/>
              <w:i/>
              <w:sz w:val="20"/>
            </w:rPr>
          </w:pPr>
          <w:r w:rsidRPr="00FC2F93">
            <w:rPr>
              <w:rFonts w:ascii="HelveticaNeue" w:hAnsi="HelveticaNeue"/>
              <w:i/>
              <w:sz w:val="20"/>
            </w:rPr>
            <w:t>Imagen 6: Cierre de la caja de escaleras</w:t>
          </w:r>
        </w:p>
        <w:p w:rsidR="00B46257" w:rsidP="000824AD" w:rsidRDefault="00B46257" w14:paraId="6A85CFC8" w14:textId="77777777">
          <w:pPr>
            <w:jc w:val="both"/>
            <w:rPr>
              <w:rFonts w:ascii="HelveticaNeue" w:hAnsi="HelveticaNeue"/>
            </w:rPr>
          </w:pPr>
          <w:r>
            <w:rPr>
              <w:rFonts w:ascii="HelveticaNeue" w:hAnsi="HelveticaNeue"/>
            </w:rPr>
            <w:lastRenderedPageBreak/>
            <w:t>El</w:t>
          </w:r>
          <w:r w:rsidR="00FC2F93">
            <w:rPr>
              <w:rFonts w:ascii="HelveticaNeue" w:hAnsi="HelveticaNeue"/>
            </w:rPr>
            <w:t xml:space="preserve"> primer piso es una oficina con uso en días laborables, por lo que en fin de semana y festivos no se encuentra climatizada. </w:t>
          </w:r>
        </w:p>
        <w:p w:rsidR="00FC2F93" w:rsidP="000824AD" w:rsidRDefault="00FC2F93" w14:paraId="2A811E39" w14:textId="77777777">
          <w:pPr>
            <w:jc w:val="both"/>
            <w:rPr>
              <w:rFonts w:ascii="HelveticaNeue" w:hAnsi="HelveticaNeue"/>
            </w:rPr>
          </w:pPr>
          <w:r>
            <w:rPr>
              <w:rFonts w:ascii="HelveticaNeue" w:hAnsi="HelveticaNeue"/>
            </w:rPr>
            <w:t xml:space="preserve">La vivienda </w:t>
          </w:r>
          <w:r w:rsidR="00A57731">
            <w:rPr>
              <w:rFonts w:ascii="HelveticaNeue" w:hAnsi="HelveticaNeue"/>
            </w:rPr>
            <w:t>está</w:t>
          </w:r>
          <w:r>
            <w:rPr>
              <w:rFonts w:ascii="HelveticaNeue" w:hAnsi="HelveticaNeue"/>
            </w:rPr>
            <w:t xml:space="preserve"> en contacto con el exterior en </w:t>
          </w:r>
          <w:r w:rsidR="00A57731">
            <w:rPr>
              <w:rFonts w:ascii="HelveticaNeue" w:hAnsi="HelveticaNeue"/>
            </w:rPr>
            <w:t>casi todo</w:t>
          </w:r>
          <w:r>
            <w:rPr>
              <w:rFonts w:ascii="HelveticaNeue" w:hAnsi="HelveticaNeue"/>
            </w:rPr>
            <w:t xml:space="preserve"> su perímetro, salvo en la caja de escaleras y una parte de la fachada sur. </w:t>
          </w:r>
        </w:p>
        <w:p w:rsidR="002E5566" w:rsidP="000824AD" w:rsidRDefault="002E5566" w14:paraId="36714022" w14:textId="77777777">
          <w:pPr>
            <w:jc w:val="both"/>
            <w:rPr>
              <w:rFonts w:ascii="HelveticaNeue" w:hAnsi="HelveticaNeue"/>
            </w:rPr>
          </w:pPr>
          <w:r>
            <w:rPr>
              <w:rFonts w:ascii="HelveticaNeue" w:hAnsi="HelveticaNeue"/>
            </w:rPr>
            <w:t xml:space="preserve">El forjado inferior </w:t>
          </w:r>
          <w:r w:rsidR="00A57731">
            <w:rPr>
              <w:rFonts w:ascii="HelveticaNeue" w:hAnsi="HelveticaNeue"/>
            </w:rPr>
            <w:t>está</w:t>
          </w:r>
          <w:r>
            <w:rPr>
              <w:rFonts w:ascii="HelveticaNeue" w:hAnsi="HelveticaNeue"/>
            </w:rPr>
            <w:t xml:space="preserve"> en contacto con la oficina. La mitad del techo es cubierta exterior y la otra mitad </w:t>
          </w:r>
          <w:r w:rsidR="00A57731">
            <w:rPr>
              <w:rFonts w:ascii="HelveticaNeue" w:hAnsi="HelveticaNeue"/>
            </w:rPr>
            <w:t>está</w:t>
          </w:r>
          <w:r>
            <w:rPr>
              <w:rFonts w:ascii="HelveticaNeue" w:hAnsi="HelveticaNeue"/>
            </w:rPr>
            <w:t xml:space="preserve"> en contacto con una vivienda sin climatizar. </w:t>
          </w:r>
        </w:p>
        <w:p w:rsidR="00FC2F93" w:rsidP="000824AD" w:rsidRDefault="00FC2F93" w14:paraId="31B62082" w14:textId="77777777">
          <w:pPr>
            <w:jc w:val="both"/>
            <w:rPr>
              <w:rFonts w:ascii="HelveticaNeue" w:hAnsi="HelveticaNeue"/>
            </w:rPr>
          </w:pPr>
          <w:r>
            <w:rPr>
              <w:noProof/>
            </w:rPr>
            <w:drawing>
              <wp:inline distT="0" distB="0" distL="0" distR="0" wp14:anchorId="0D0832E7" wp14:editId="0E9577A7">
                <wp:extent cx="2712955" cy="5281118"/>
                <wp:effectExtent l="0" t="762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2712955" cy="5281118"/>
                        </a:xfrm>
                        <a:prstGeom prst="rect">
                          <a:avLst/>
                        </a:prstGeom>
                      </pic:spPr>
                    </pic:pic>
                  </a:graphicData>
                </a:graphic>
              </wp:inline>
            </w:drawing>
          </w:r>
        </w:p>
        <w:p w:rsidR="003F4DF5" w:rsidP="002E5566" w:rsidRDefault="002E5566" w14:paraId="3309F1FF" w14:textId="77777777">
          <w:pPr>
            <w:jc w:val="center"/>
            <w:rPr>
              <w:rFonts w:ascii="HelveticaNeue" w:hAnsi="HelveticaNeue"/>
              <w:i/>
              <w:sz w:val="20"/>
            </w:rPr>
          </w:pPr>
          <w:r w:rsidRPr="002E5566">
            <w:rPr>
              <w:rFonts w:ascii="HelveticaNeue" w:hAnsi="HelveticaNeue"/>
              <w:i/>
              <w:sz w:val="20"/>
            </w:rPr>
            <w:t>Imagen 7: Distribución de una de las propuestas de rehabilitación.</w:t>
          </w:r>
        </w:p>
        <w:p w:rsidRPr="00EA4573" w:rsidR="00EA4573" w:rsidP="002E5566" w:rsidRDefault="00EA4573" w14:paraId="1F958427" w14:textId="77777777">
          <w:pPr>
            <w:rPr>
              <w:rFonts w:ascii="HelveticaNeue" w:hAnsi="HelveticaNeue"/>
              <w:b/>
            </w:rPr>
          </w:pPr>
          <w:r w:rsidRPr="00EA4573">
            <w:rPr>
              <w:rFonts w:ascii="HelveticaNeue" w:hAnsi="HelveticaNeue"/>
              <w:b/>
            </w:rPr>
            <w:t>2.3 Orientación y cap</w:t>
          </w:r>
          <w:r w:rsidR="00D3451C">
            <w:rPr>
              <w:rFonts w:ascii="HelveticaNeue" w:hAnsi="HelveticaNeue"/>
              <w:b/>
            </w:rPr>
            <w:t>t</w:t>
          </w:r>
          <w:r w:rsidRPr="00EA4573">
            <w:rPr>
              <w:rFonts w:ascii="HelveticaNeue" w:hAnsi="HelveticaNeue"/>
              <w:b/>
            </w:rPr>
            <w:t>ación solar</w:t>
          </w:r>
        </w:p>
        <w:p w:rsidRPr="00EA4573" w:rsidR="002E5566" w:rsidP="00EA4573" w:rsidRDefault="00EA4573" w14:paraId="45FB8EB4" w14:textId="77777777">
          <w:pPr>
            <w:jc w:val="both"/>
            <w:rPr>
              <w:rFonts w:ascii="HelveticaNeue" w:hAnsi="HelveticaNeue"/>
            </w:rPr>
          </w:pPr>
          <w:r>
            <w:rPr>
              <w:rFonts w:ascii="HelveticaNeue" w:hAnsi="HelveticaNeue"/>
            </w:rPr>
            <w:t xml:space="preserve">Uno de los aspectos más importantes en una vivienda pasiva es el aprovechamiento de la captación solar en invierno y la protección en verano. </w:t>
          </w:r>
          <w:r w:rsidRPr="00EA4573" w:rsidR="00DD184A">
            <w:rPr>
              <w:rFonts w:ascii="HelveticaNeue" w:hAnsi="HelveticaNeue"/>
            </w:rPr>
            <w:t xml:space="preserve">En esta imagen se puede observar </w:t>
          </w:r>
          <w:r>
            <w:rPr>
              <w:rFonts w:ascii="HelveticaNeue" w:hAnsi="HelveticaNeue"/>
            </w:rPr>
            <w:t xml:space="preserve">la fachada norte en </w:t>
          </w:r>
          <w:r w:rsidRPr="00EA4573" w:rsidR="00DD184A">
            <w:rPr>
              <w:rFonts w:ascii="HelveticaNeue" w:hAnsi="HelveticaNeue"/>
            </w:rPr>
            <w:t>el model</w:t>
          </w:r>
          <w:r>
            <w:rPr>
              <w:rFonts w:ascii="HelveticaNeue" w:hAnsi="HelveticaNeue"/>
            </w:rPr>
            <w:t xml:space="preserve">o </w:t>
          </w:r>
          <w:r w:rsidRPr="00EA4573" w:rsidR="00DD184A">
            <w:rPr>
              <w:rFonts w:ascii="HelveticaNeue" w:hAnsi="HelveticaNeue"/>
            </w:rPr>
            <w:t xml:space="preserve">Desing PH, la herramienta de diseño 3D passivhaus. </w:t>
          </w:r>
        </w:p>
        <w:p w:rsidR="00EA4573" w:rsidP="002E5566" w:rsidRDefault="00EA4573" w14:paraId="5E9E749E" w14:textId="77777777">
          <w:pPr>
            <w:rPr>
              <w:rFonts w:ascii="HelveticaNeue" w:hAnsi="HelveticaNeue"/>
              <w:sz w:val="20"/>
            </w:rPr>
          </w:pPr>
          <w:r>
            <w:rPr>
              <w:noProof/>
            </w:rPr>
            <w:drawing>
              <wp:inline distT="0" distB="0" distL="0" distR="0" wp14:anchorId="171BE9D5" wp14:editId="24E651A5">
                <wp:extent cx="5400040" cy="27559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755900"/>
                        </a:xfrm>
                        <a:prstGeom prst="rect">
                          <a:avLst/>
                        </a:prstGeom>
                      </pic:spPr>
                    </pic:pic>
                  </a:graphicData>
                </a:graphic>
              </wp:inline>
            </w:drawing>
          </w:r>
        </w:p>
        <w:p w:rsidRPr="00EA4573" w:rsidR="00EA4573" w:rsidP="00EA4573" w:rsidRDefault="00EA4573" w14:paraId="7FECBA72" w14:textId="77777777">
          <w:pPr>
            <w:jc w:val="center"/>
            <w:rPr>
              <w:rFonts w:ascii="HelveticaNeue" w:hAnsi="HelveticaNeue"/>
              <w:i/>
              <w:sz w:val="20"/>
            </w:rPr>
          </w:pPr>
          <w:r w:rsidRPr="00EA4573">
            <w:rPr>
              <w:rFonts w:ascii="HelveticaNeue" w:hAnsi="HelveticaNeue"/>
              <w:i/>
              <w:sz w:val="20"/>
            </w:rPr>
            <w:t>Imagen 8: modelado de la vivienda Design PH</w:t>
          </w:r>
        </w:p>
        <w:p w:rsidRPr="00EA4573" w:rsidR="00DD184A" w:rsidP="00EA4573" w:rsidRDefault="00EA4573" w14:paraId="37B99A94" w14:textId="77777777">
          <w:pPr>
            <w:jc w:val="both"/>
            <w:rPr>
              <w:rFonts w:ascii="HelveticaNeue" w:hAnsi="HelveticaNeue"/>
            </w:rPr>
          </w:pPr>
          <w:r w:rsidRPr="00EA4573">
            <w:rPr>
              <w:rFonts w:ascii="HelveticaNeue" w:hAnsi="HelveticaNeue"/>
            </w:rPr>
            <w:lastRenderedPageBreak/>
            <w:t xml:space="preserve">La captación de </w:t>
          </w:r>
          <w:r w:rsidRPr="00EA4573" w:rsidR="00A57731">
            <w:rPr>
              <w:rFonts w:ascii="HelveticaNeue" w:hAnsi="HelveticaNeue"/>
            </w:rPr>
            <w:t>energía</w:t>
          </w:r>
          <w:r w:rsidRPr="00EA4573">
            <w:rPr>
              <w:rFonts w:ascii="HelveticaNeue" w:hAnsi="HelveticaNeue"/>
            </w:rPr>
            <w:t xml:space="preserve"> solar en esta orientación es nula, no dispone de huecos en las fachadas este y oeste, en la fachada sur existe un patio que dificulta la captación de energía en invierno.</w:t>
          </w:r>
        </w:p>
        <w:p w:rsidR="00EA4573" w:rsidP="002E5566" w:rsidRDefault="00EA4573" w14:paraId="666C00A5" w14:textId="77777777">
          <w:pPr>
            <w:rPr>
              <w:noProof/>
            </w:rPr>
          </w:pPr>
          <w:r>
            <w:rPr>
              <w:noProof/>
            </w:rPr>
            <w:drawing>
              <wp:inline distT="0" distB="0" distL="0" distR="0" wp14:anchorId="32D6E270" wp14:editId="78B99EB4">
                <wp:extent cx="2515686" cy="17015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4247" cy="1727661"/>
                        </a:xfrm>
                        <a:prstGeom prst="rect">
                          <a:avLst/>
                        </a:prstGeom>
                      </pic:spPr>
                    </pic:pic>
                  </a:graphicData>
                </a:graphic>
              </wp:inline>
            </w:drawing>
          </w:r>
          <w:r>
            <w:rPr>
              <w:noProof/>
            </w:rPr>
            <w:t xml:space="preserve">       </w:t>
          </w:r>
          <w:r>
            <w:rPr>
              <w:noProof/>
            </w:rPr>
            <w:drawing>
              <wp:inline distT="0" distB="0" distL="0" distR="0" wp14:anchorId="040A4C31" wp14:editId="1A199D63">
                <wp:extent cx="2474391" cy="170158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0727" cy="1712814"/>
                        </a:xfrm>
                        <a:prstGeom prst="rect">
                          <a:avLst/>
                        </a:prstGeom>
                      </pic:spPr>
                    </pic:pic>
                  </a:graphicData>
                </a:graphic>
              </wp:inline>
            </w:drawing>
          </w:r>
        </w:p>
        <w:p w:rsidR="00EA4573" w:rsidP="005A54CC" w:rsidRDefault="00EA4573" w14:paraId="5861B4D3" w14:textId="77777777">
          <w:pPr>
            <w:jc w:val="center"/>
            <w:rPr>
              <w:rFonts w:ascii="HelveticaNeue" w:hAnsi="HelveticaNeue"/>
              <w:sz w:val="20"/>
            </w:rPr>
          </w:pPr>
          <w:r>
            <w:rPr>
              <w:rFonts w:ascii="HelveticaNeue" w:hAnsi="HelveticaNeue"/>
              <w:sz w:val="20"/>
            </w:rPr>
            <w:t xml:space="preserve">Enero </w:t>
          </w:r>
          <w:r w:rsidR="005A54CC">
            <w:rPr>
              <w:rFonts w:ascii="HelveticaNeue" w:hAnsi="HelveticaNeue"/>
              <w:sz w:val="20"/>
            </w:rPr>
            <w:t xml:space="preserve">                                                                      </w:t>
          </w:r>
          <w:r>
            <w:rPr>
              <w:rFonts w:ascii="HelveticaNeue" w:hAnsi="HelveticaNeue"/>
              <w:sz w:val="20"/>
            </w:rPr>
            <w:t>Marzo</w:t>
          </w:r>
        </w:p>
        <w:p w:rsidR="00EA4573" w:rsidP="00EA4573" w:rsidRDefault="00EA4573" w14:paraId="3762D84C" w14:textId="77777777">
          <w:pPr>
            <w:rPr>
              <w:rFonts w:ascii="HelveticaNeue" w:hAnsi="HelveticaNeue"/>
              <w:sz w:val="20"/>
            </w:rPr>
          </w:pPr>
          <w:r>
            <w:rPr>
              <w:noProof/>
            </w:rPr>
            <w:drawing>
              <wp:inline distT="0" distB="0" distL="0" distR="0" wp14:anchorId="63B7B189" wp14:editId="1922B50E">
                <wp:extent cx="2628846" cy="1648902"/>
                <wp:effectExtent l="0" t="0" r="63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4869" cy="1671497"/>
                        </a:xfrm>
                        <a:prstGeom prst="rect">
                          <a:avLst/>
                        </a:prstGeom>
                      </pic:spPr>
                    </pic:pic>
                  </a:graphicData>
                </a:graphic>
              </wp:inline>
            </w:drawing>
          </w:r>
          <w:r>
            <w:rPr>
              <w:noProof/>
            </w:rPr>
            <w:t xml:space="preserve">        </w:t>
          </w:r>
          <w:r>
            <w:rPr>
              <w:noProof/>
            </w:rPr>
            <w:drawing>
              <wp:inline distT="0" distB="0" distL="0" distR="0" wp14:anchorId="63889D38" wp14:editId="0B0463F5">
                <wp:extent cx="2401294" cy="1653289"/>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8372" cy="1671932"/>
                        </a:xfrm>
                        <a:prstGeom prst="rect">
                          <a:avLst/>
                        </a:prstGeom>
                      </pic:spPr>
                    </pic:pic>
                  </a:graphicData>
                </a:graphic>
              </wp:inline>
            </w:drawing>
          </w:r>
        </w:p>
        <w:p w:rsidR="00EA4573" w:rsidP="005A54CC" w:rsidRDefault="00EA4573" w14:paraId="6610A6AF" w14:textId="77777777">
          <w:pPr>
            <w:jc w:val="center"/>
            <w:rPr>
              <w:rFonts w:ascii="HelveticaNeue" w:hAnsi="HelveticaNeue"/>
              <w:sz w:val="20"/>
            </w:rPr>
          </w:pPr>
          <w:r w:rsidRPr="005A54CC">
            <w:rPr>
              <w:rFonts w:ascii="HelveticaNeue" w:hAnsi="HelveticaNeue"/>
            </w:rPr>
            <w:t>Julio</w:t>
          </w:r>
          <w:r w:rsidRPr="005A54CC" w:rsidR="005A54CC">
            <w:rPr>
              <w:rFonts w:ascii="HelveticaNeue" w:hAnsi="HelveticaNeue"/>
            </w:rPr>
            <w:t xml:space="preserve">                                                                       </w:t>
          </w:r>
          <w:r w:rsidRPr="005A54CC">
            <w:rPr>
              <w:rFonts w:ascii="HelveticaNeue" w:hAnsi="HelveticaNeue"/>
            </w:rPr>
            <w:t xml:space="preserve"> Septiemb</w:t>
          </w:r>
          <w:r>
            <w:rPr>
              <w:rFonts w:ascii="HelveticaNeue" w:hAnsi="HelveticaNeue"/>
              <w:sz w:val="20"/>
            </w:rPr>
            <w:t>re</w:t>
          </w:r>
        </w:p>
        <w:p w:rsidR="005A54CC" w:rsidP="005A54CC" w:rsidRDefault="005A54CC" w14:paraId="27D787EE" w14:textId="77777777">
          <w:pPr>
            <w:jc w:val="center"/>
            <w:rPr>
              <w:rFonts w:ascii="HelveticaNeue" w:hAnsi="HelveticaNeue"/>
              <w:i/>
              <w:sz w:val="20"/>
            </w:rPr>
          </w:pPr>
          <w:r w:rsidRPr="005A54CC">
            <w:rPr>
              <w:rFonts w:ascii="HelveticaNeue" w:hAnsi="HelveticaNeue"/>
              <w:i/>
              <w:sz w:val="20"/>
            </w:rPr>
            <w:t>Imagen 9. Captación solar al medio día según los meses</w:t>
          </w:r>
        </w:p>
        <w:p w:rsidRPr="005A54CC" w:rsidR="005A54CC" w:rsidP="005A54CC" w:rsidRDefault="005A54CC" w14:paraId="12866EB6" w14:textId="77777777">
          <w:pPr>
            <w:jc w:val="both"/>
            <w:rPr>
              <w:rFonts w:ascii="HelveticaNeue" w:hAnsi="HelveticaNeue"/>
            </w:rPr>
          </w:pPr>
          <w:r w:rsidRPr="005A54CC">
            <w:rPr>
              <w:rFonts w:ascii="HelveticaNeue" w:hAnsi="HelveticaNeue"/>
            </w:rPr>
            <w:t xml:space="preserve">Se considera interesante valorar la protección solar de este ventanal en verano para evitar el sobrecalentamiento.  En el modelo PHPP se estudiarán opciones como persianas de lamas. </w:t>
          </w:r>
        </w:p>
        <w:p w:rsidRPr="005A54CC" w:rsidR="005A54CC" w:rsidP="005A54CC" w:rsidRDefault="005A54CC" w14:paraId="4A51E6E7" w14:textId="77777777">
          <w:pPr>
            <w:pStyle w:val="Prrafodelista"/>
            <w:numPr>
              <w:ilvl w:val="1"/>
              <w:numId w:val="7"/>
            </w:numPr>
            <w:jc w:val="both"/>
            <w:rPr>
              <w:rFonts w:ascii="HelveticaNeue" w:hAnsi="HelveticaNeue"/>
              <w:b/>
            </w:rPr>
          </w:pPr>
          <w:r w:rsidRPr="005A54CC">
            <w:rPr>
              <w:rFonts w:ascii="HelveticaNeue" w:hAnsi="HelveticaNeue"/>
              <w:b/>
            </w:rPr>
            <w:t>Superficie de referencia energética</w:t>
          </w:r>
        </w:p>
        <w:p w:rsidRPr="005A54CC" w:rsidR="005A54CC" w:rsidP="005A54CC" w:rsidRDefault="005A54CC" w14:paraId="4313FAE4" w14:textId="77777777">
          <w:pPr>
            <w:jc w:val="both"/>
            <w:rPr>
              <w:rFonts w:ascii="HelveticaNeue" w:hAnsi="HelveticaNeue"/>
            </w:rPr>
          </w:pPr>
          <w:r w:rsidRPr="005A54CC">
            <w:rPr>
              <w:rFonts w:ascii="HelveticaNeue" w:hAnsi="HelveticaNeue"/>
            </w:rPr>
            <w:t xml:space="preserve">Dado que los cálculos de demanda y consumos se refieren a la superficie de referencia energética (SRE), el cálculo ajustado de dicho valor es clave para obtener resultados fiables. </w:t>
          </w:r>
        </w:p>
        <w:p w:rsidR="005A54CC" w:rsidP="005A54CC" w:rsidRDefault="005A54CC" w14:paraId="708CE7E6" w14:textId="77777777">
          <w:pPr>
            <w:jc w:val="both"/>
            <w:rPr>
              <w:rFonts w:ascii="HelveticaNeue" w:hAnsi="HelveticaNeue"/>
            </w:rPr>
          </w:pPr>
          <w:r w:rsidRPr="005A54CC">
            <w:rPr>
              <w:rFonts w:ascii="HelveticaNeue" w:hAnsi="HelveticaNeue"/>
            </w:rPr>
            <w:t>La SRE en la mayoría de casos es similar a la super</w:t>
          </w:r>
          <w:r w:rsidR="00A57731">
            <w:rPr>
              <w:rFonts w:ascii="HelveticaNeue" w:hAnsi="HelveticaNeue"/>
            </w:rPr>
            <w:t>fi</w:t>
          </w:r>
          <w:r w:rsidRPr="005A54CC">
            <w:rPr>
              <w:rFonts w:ascii="HelveticaNeue" w:hAnsi="HelveticaNeue"/>
            </w:rPr>
            <w:t xml:space="preserve">cie útil interior.  Se ha estimado en base a los planos facilitados una superficie aproximada de </w:t>
          </w:r>
          <w:r w:rsidRPr="00D3451C">
            <w:rPr>
              <w:rFonts w:ascii="HelveticaNeue" w:hAnsi="HelveticaNeue"/>
              <w:b/>
            </w:rPr>
            <w:t>120 m²</w:t>
          </w:r>
          <w:r w:rsidRPr="00A57731" w:rsidR="00A57731">
            <w:rPr>
              <w:rFonts w:ascii="HelveticaNeue" w:hAnsi="HelveticaNeue"/>
            </w:rPr>
            <w:t>. N</w:t>
          </w:r>
          <w:r w:rsidRPr="00A57731">
            <w:rPr>
              <w:rFonts w:ascii="HelveticaNeue" w:hAnsi="HelveticaNeue"/>
            </w:rPr>
            <w:t xml:space="preserve">o </w:t>
          </w:r>
          <w:r w:rsidRPr="005A54CC" w:rsidR="00A57731">
            <w:rPr>
              <w:rFonts w:ascii="HelveticaNeue" w:hAnsi="HelveticaNeue"/>
            </w:rPr>
            <w:t>obstante,</w:t>
          </w:r>
          <w:r w:rsidRPr="005A54CC">
            <w:rPr>
              <w:rFonts w:ascii="HelveticaNeue" w:hAnsi="HelveticaNeue"/>
            </w:rPr>
            <w:t xml:space="preserve"> este valor deberá ser ajustado con los planos de distribución definitivos</w:t>
          </w:r>
          <w:r w:rsidR="00D3451C">
            <w:rPr>
              <w:rFonts w:ascii="HelveticaNeue" w:hAnsi="HelveticaNeue"/>
            </w:rPr>
            <w:t>. P</w:t>
          </w:r>
          <w:r w:rsidRPr="005A54CC">
            <w:rPr>
              <w:rFonts w:ascii="HelveticaNeue" w:hAnsi="HelveticaNeue"/>
            </w:rPr>
            <w:t xml:space="preserve">or lo que los resultados de demanda energética referenciada podrían variar. </w:t>
          </w:r>
        </w:p>
        <w:p w:rsidR="005A54CC" w:rsidP="005A54CC" w:rsidRDefault="005A54CC" w14:paraId="68A9520C" w14:textId="77777777">
          <w:pPr>
            <w:jc w:val="both"/>
            <w:rPr>
              <w:rFonts w:ascii="HelveticaNeue" w:hAnsi="HelveticaNeue"/>
            </w:rPr>
          </w:pPr>
        </w:p>
        <w:p w:rsidR="005A54CC" w:rsidP="005A54CC" w:rsidRDefault="005A54CC" w14:paraId="42BD7AFD" w14:textId="77777777">
          <w:pPr>
            <w:jc w:val="both"/>
            <w:rPr>
              <w:rFonts w:ascii="HelveticaNeue" w:hAnsi="HelveticaNeue"/>
            </w:rPr>
          </w:pPr>
        </w:p>
        <w:p w:rsidR="005A54CC" w:rsidP="005A54CC" w:rsidRDefault="005A54CC" w14:paraId="7A241393" w14:textId="77777777">
          <w:pPr>
            <w:jc w:val="both"/>
            <w:rPr>
              <w:rFonts w:ascii="HelveticaNeue" w:hAnsi="HelveticaNeue"/>
            </w:rPr>
          </w:pPr>
        </w:p>
        <w:p w:rsidR="005A54CC" w:rsidP="005A54CC" w:rsidRDefault="005A54CC" w14:paraId="550FDC2C" w14:textId="77777777">
          <w:pPr>
            <w:jc w:val="both"/>
            <w:rPr>
              <w:rFonts w:ascii="HelveticaNeue" w:hAnsi="HelveticaNeue"/>
            </w:rPr>
          </w:pPr>
        </w:p>
        <w:p w:rsidR="005A54CC" w:rsidP="005A54CC" w:rsidRDefault="005A54CC" w14:paraId="5C7E61DE" w14:textId="77777777">
          <w:pPr>
            <w:jc w:val="both"/>
            <w:rPr>
              <w:rFonts w:ascii="HelveticaNeue" w:hAnsi="HelveticaNeue"/>
            </w:rPr>
          </w:pPr>
        </w:p>
        <w:p w:rsidR="005A54CC" w:rsidP="005A54CC" w:rsidRDefault="005A54CC" w14:paraId="777D7256" w14:textId="77777777">
          <w:pPr>
            <w:jc w:val="both"/>
            <w:rPr>
              <w:rFonts w:ascii="HelveticaNeue" w:hAnsi="HelveticaNeue"/>
            </w:rPr>
          </w:pPr>
        </w:p>
        <w:p w:rsidRPr="005A54CC" w:rsidR="005A54CC" w:rsidP="005A54CC" w:rsidRDefault="005A54CC" w14:paraId="229854A4" w14:textId="77777777">
          <w:pPr>
            <w:jc w:val="both"/>
            <w:rPr>
              <w:rFonts w:ascii="HelveticaNeue" w:hAnsi="HelveticaNeue"/>
            </w:rPr>
          </w:pPr>
        </w:p>
        <w:p w:rsidRPr="00CA13C2" w:rsidR="003F4DF5" w:rsidP="005A54CC" w:rsidRDefault="00F42A6D" w14:paraId="48F3D3BF" w14:textId="77777777">
          <w:pPr>
            <w:pStyle w:val="Prrafodelista"/>
            <w:numPr>
              <w:ilvl w:val="0"/>
              <w:numId w:val="7"/>
            </w:numPr>
            <w:jc w:val="both"/>
            <w:rPr>
              <w:rFonts w:ascii="HelveticaNeue" w:hAnsi="HelveticaNeue"/>
              <w:b/>
            </w:rPr>
          </w:pPr>
          <w:r>
            <w:rPr>
              <w:rFonts w:ascii="HelveticaNeue" w:hAnsi="HelveticaNeue"/>
              <w:b/>
            </w:rPr>
            <w:t>CUMPLIMIENTO DE LOS PRINCIPIOS PASSIVHAUS</w:t>
          </w:r>
        </w:p>
        <w:p w:rsidR="005A54CC" w:rsidP="005A54CC" w:rsidRDefault="00D3451C" w14:paraId="4D0F1AC1" w14:textId="77777777">
          <w:pPr>
            <w:jc w:val="both"/>
            <w:rPr>
              <w:rFonts w:ascii="HelveticaNeue" w:hAnsi="HelveticaNeue"/>
            </w:rPr>
          </w:pPr>
          <w:r>
            <w:rPr>
              <w:rFonts w:ascii="HelveticaNeue" w:hAnsi="HelveticaNeue"/>
            </w:rPr>
            <w:t xml:space="preserve">La propuesta de soluciones constructivas se ha desarrollado en base a los principios passivhaus. </w:t>
          </w:r>
        </w:p>
        <w:p w:rsidR="00D3451C" w:rsidP="00174529" w:rsidRDefault="00D3451C" w14:paraId="57824C2F" w14:textId="77777777">
          <w:pPr>
            <w:jc w:val="center"/>
            <w:rPr>
              <w:rFonts w:ascii="HelveticaNeue" w:hAnsi="HelveticaNeue"/>
            </w:rPr>
          </w:pPr>
          <w:r>
            <w:rPr>
              <w:noProof/>
            </w:rPr>
            <w:drawing>
              <wp:inline distT="0" distB="0" distL="0" distR="0" wp14:anchorId="427B7616" wp14:editId="156DF9CB">
                <wp:extent cx="4953662" cy="2706086"/>
                <wp:effectExtent l="0" t="0" r="0" b="0"/>
                <wp:docPr id="2" name="Imagen 2" descr="https://2.bp.blogspot.com/-VTEFUfpVqyE/WU5OUh4X3sI/AAAAAAACVSM/ZMpZDTodJRkSp1GjZDSOkrllN8CRU_1fwCPcBGAYYCw/s1600/principios%2Bpassivha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VTEFUfpVqyE/WU5OUh4X3sI/AAAAAAACVSM/ZMpZDTodJRkSp1GjZDSOkrllN8CRU_1fwCPcBGAYYCw/s1600/principios%2Bpassivhaus.bmp"/>
                        <pic:cNvPicPr>
                          <a:picLocks noChangeAspect="1" noChangeArrowheads="1"/>
                        </pic:cNvPicPr>
                      </pic:nvPicPr>
                      <pic:blipFill rotWithShape="1">
                        <a:blip r:embed="rId24">
                          <a:extLst>
                            <a:ext uri="{28A0092B-C50C-407E-A947-70E740481C1C}">
                              <a14:useLocalDpi xmlns:a14="http://schemas.microsoft.com/office/drawing/2010/main" val="0"/>
                            </a:ext>
                          </a:extLst>
                        </a:blip>
                        <a:srcRect b="8982"/>
                        <a:stretch/>
                      </pic:blipFill>
                      <pic:spPr bwMode="auto">
                        <a:xfrm>
                          <a:off x="0" y="0"/>
                          <a:ext cx="4983288" cy="2722270"/>
                        </a:xfrm>
                        <a:prstGeom prst="rect">
                          <a:avLst/>
                        </a:prstGeom>
                        <a:noFill/>
                        <a:ln>
                          <a:noFill/>
                        </a:ln>
                        <a:extLst>
                          <a:ext uri="{53640926-AAD7-44D8-BBD7-CCE9431645EC}">
                            <a14:shadowObscured xmlns:a14="http://schemas.microsoft.com/office/drawing/2010/main"/>
                          </a:ext>
                        </a:extLst>
                      </pic:spPr>
                    </pic:pic>
                  </a:graphicData>
                </a:graphic>
              </wp:inline>
            </w:drawing>
          </w:r>
        </w:p>
        <w:p w:rsidRPr="00174529" w:rsidR="00174529" w:rsidP="00174529" w:rsidRDefault="00174529" w14:paraId="3CB17A65" w14:textId="77777777">
          <w:pPr>
            <w:jc w:val="center"/>
            <w:rPr>
              <w:rFonts w:ascii="HelveticaNeue" w:hAnsi="HelveticaNeue"/>
              <w:i/>
              <w:sz w:val="20"/>
            </w:rPr>
          </w:pPr>
          <w:r w:rsidRPr="00174529">
            <w:rPr>
              <w:rFonts w:ascii="HelveticaNeue" w:hAnsi="HelveticaNeue"/>
              <w:i/>
              <w:sz w:val="20"/>
            </w:rPr>
            <w:t>Imagen 10: principios passivhaus</w:t>
          </w:r>
        </w:p>
        <w:p w:rsidRPr="00CA13C2" w:rsidR="005A54CC" w:rsidP="005A54CC" w:rsidRDefault="005A54CC" w14:paraId="7FB14DED" w14:textId="77777777">
          <w:pPr>
            <w:jc w:val="both"/>
            <w:rPr>
              <w:rFonts w:ascii="HelveticaNeue" w:hAnsi="HelveticaNeue"/>
              <w:b/>
            </w:rPr>
          </w:pPr>
          <w:r w:rsidRPr="00CA13C2">
            <w:rPr>
              <w:rFonts w:ascii="HelveticaNeue" w:hAnsi="HelveticaNeue"/>
              <w:b/>
            </w:rPr>
            <w:t>3.1 Gran aislamiento térmico</w:t>
          </w:r>
        </w:p>
        <w:p w:rsidR="005A54CC" w:rsidP="005A54CC" w:rsidRDefault="00CA13C2" w14:paraId="50078A1D" w14:textId="77777777">
          <w:pPr>
            <w:jc w:val="both"/>
            <w:rPr>
              <w:rFonts w:ascii="HelveticaNeue" w:hAnsi="HelveticaNeue"/>
            </w:rPr>
          </w:pPr>
          <w:r>
            <w:rPr>
              <w:rFonts w:ascii="HelveticaNeue" w:hAnsi="HelveticaNeue"/>
            </w:rPr>
            <w:t>Se propone, tal y como se ha comentado con la propiedad, el aislamiento térmico en fachadas y techos en base a poliestireno</w:t>
          </w:r>
          <w:r w:rsidR="00174529">
            <w:rPr>
              <w:rFonts w:ascii="HelveticaNeue" w:hAnsi="HelveticaNeue"/>
            </w:rPr>
            <w:t xml:space="preserve"> expandido</w:t>
          </w:r>
          <w:r>
            <w:rPr>
              <w:rFonts w:ascii="HelveticaNeue" w:hAnsi="HelveticaNeue"/>
            </w:rPr>
            <w:t xml:space="preserve"> tipo neopor, y XPS en suelos. </w:t>
          </w:r>
        </w:p>
        <w:p w:rsidR="00CA13C2" w:rsidP="005A54CC" w:rsidRDefault="00CA13C2" w14:paraId="4C4A4EAE" w14:textId="77777777">
          <w:pPr>
            <w:jc w:val="both"/>
            <w:rPr>
              <w:rFonts w:ascii="HelveticaNeue" w:hAnsi="HelveticaNeue"/>
            </w:rPr>
          </w:pPr>
          <w:r>
            <w:rPr>
              <w:noProof/>
            </w:rPr>
            <w:drawing>
              <wp:inline distT="0" distB="0" distL="0" distR="0" wp14:anchorId="3714A562" wp14:editId="2E1962C4">
                <wp:extent cx="5400040" cy="25380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538095"/>
                        </a:xfrm>
                        <a:prstGeom prst="rect">
                          <a:avLst/>
                        </a:prstGeom>
                      </pic:spPr>
                    </pic:pic>
                  </a:graphicData>
                </a:graphic>
              </wp:inline>
            </w:drawing>
          </w:r>
        </w:p>
        <w:p w:rsidR="00174529" w:rsidP="005A54CC" w:rsidRDefault="00174529" w14:paraId="59B94260" w14:textId="77777777">
          <w:pPr>
            <w:jc w:val="both"/>
            <w:rPr>
              <w:rFonts w:ascii="HelveticaNeue" w:hAnsi="HelveticaNeue"/>
            </w:rPr>
          </w:pPr>
          <w:r>
            <w:rPr>
              <w:rFonts w:ascii="HelveticaNeue" w:hAnsi="HelveticaNeue"/>
            </w:rPr>
            <w:t xml:space="preserve">Se consideran los siguientes espesores de aislamiento térmico </w:t>
          </w:r>
          <w:r w:rsidR="009F370B">
            <w:rPr>
              <w:rFonts w:ascii="HelveticaNeue" w:hAnsi="HelveticaNeue"/>
            </w:rPr>
            <w:t xml:space="preserve">continuo, </w:t>
          </w:r>
          <w:r>
            <w:rPr>
              <w:rFonts w:ascii="HelveticaNeue" w:hAnsi="HelveticaNeue"/>
            </w:rPr>
            <w:t>consiguiendo transmitancias en torno a 0,20 W/m²k:</w:t>
          </w:r>
        </w:p>
        <w:p w:rsidR="00174529" w:rsidP="005A54CC" w:rsidRDefault="00174529" w14:paraId="33343C8F" w14:textId="77777777">
          <w:pPr>
            <w:jc w:val="both"/>
            <w:rPr>
              <w:rFonts w:ascii="HelveticaNeue" w:hAnsi="HelveticaNeue"/>
            </w:rPr>
          </w:pPr>
          <w:r>
            <w:rPr>
              <w:rFonts w:ascii="HelveticaNeue" w:hAnsi="HelveticaNeue"/>
            </w:rPr>
            <w:t>- 15 cm en fachadas</w:t>
          </w:r>
        </w:p>
        <w:p w:rsidR="00174529" w:rsidP="005A54CC" w:rsidRDefault="00174529" w14:paraId="76041210" w14:textId="77777777">
          <w:pPr>
            <w:jc w:val="both"/>
            <w:rPr>
              <w:rFonts w:ascii="HelveticaNeue" w:hAnsi="HelveticaNeue"/>
            </w:rPr>
          </w:pPr>
          <w:r>
            <w:rPr>
              <w:rFonts w:ascii="HelveticaNeue" w:hAnsi="HelveticaNeue"/>
            </w:rPr>
            <w:t>- 12 cm en medianeras y cubiertas</w:t>
          </w:r>
        </w:p>
        <w:p w:rsidR="00174529" w:rsidP="005A54CC" w:rsidRDefault="00174529" w14:paraId="1535E108" w14:textId="77777777">
          <w:pPr>
            <w:jc w:val="both"/>
            <w:rPr>
              <w:rFonts w:ascii="HelveticaNeue" w:hAnsi="HelveticaNeue"/>
            </w:rPr>
          </w:pPr>
          <w:r>
            <w:rPr>
              <w:rFonts w:ascii="HelveticaNeue" w:hAnsi="HelveticaNeue"/>
            </w:rPr>
            <w:t>- 8 cm en suelos</w:t>
          </w:r>
        </w:p>
        <w:p w:rsidRPr="00174529" w:rsidR="00CA13C2" w:rsidP="005A54CC" w:rsidRDefault="00CA13C2" w14:paraId="4F06B511" w14:textId="77777777">
          <w:pPr>
            <w:jc w:val="both"/>
            <w:rPr>
              <w:rFonts w:ascii="HelveticaNeue" w:hAnsi="HelveticaNeue"/>
              <w:b/>
            </w:rPr>
          </w:pPr>
          <w:r w:rsidRPr="00174529">
            <w:rPr>
              <w:rFonts w:ascii="HelveticaNeue" w:hAnsi="HelveticaNeue"/>
              <w:b/>
            </w:rPr>
            <w:lastRenderedPageBreak/>
            <w:t>3.2 Ventanas de Altas prestaciones</w:t>
          </w:r>
        </w:p>
        <w:p w:rsidR="00174529" w:rsidP="005A54CC" w:rsidRDefault="00174529" w14:paraId="4F5D19C0" w14:textId="77777777">
          <w:pPr>
            <w:jc w:val="both"/>
            <w:rPr>
              <w:rFonts w:ascii="HelveticaNeue" w:hAnsi="HelveticaNeue"/>
            </w:rPr>
          </w:pPr>
          <w:r>
            <w:rPr>
              <w:rFonts w:ascii="HelveticaNeue" w:hAnsi="HelveticaNeue"/>
            </w:rPr>
            <w:t xml:space="preserve">Se propone la instalación de ventanas certificadas por el PHI, en concreto la serie </w:t>
          </w:r>
          <w:r w:rsidRPr="00174529">
            <w:rPr>
              <w:rFonts w:ascii="HelveticaNeue" w:hAnsi="HelveticaNeue"/>
              <w:b/>
            </w:rPr>
            <w:t>Schuco Living 82</w:t>
          </w:r>
          <w:r>
            <w:rPr>
              <w:rFonts w:ascii="HelveticaNeue" w:hAnsi="HelveticaNeue"/>
            </w:rPr>
            <w:t xml:space="preserve"> en PVC. </w:t>
          </w:r>
        </w:p>
        <w:p w:rsidR="00174529" w:rsidP="005A54CC" w:rsidRDefault="00174529" w14:paraId="41B1CD04" w14:textId="77777777">
          <w:pPr>
            <w:jc w:val="both"/>
            <w:rPr>
              <w:rFonts w:ascii="HelveticaNeue" w:hAnsi="HelveticaNeue"/>
            </w:rPr>
          </w:pPr>
          <w:r>
            <w:rPr>
              <w:noProof/>
            </w:rPr>
            <w:drawing>
              <wp:inline distT="0" distB="0" distL="0" distR="0" wp14:anchorId="1EEEBB98" wp14:editId="479F6726">
                <wp:extent cx="5400040" cy="17964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796415"/>
                        </a:xfrm>
                        <a:prstGeom prst="rect">
                          <a:avLst/>
                        </a:prstGeom>
                      </pic:spPr>
                    </pic:pic>
                  </a:graphicData>
                </a:graphic>
              </wp:inline>
            </w:drawing>
          </w:r>
        </w:p>
        <w:p w:rsidR="00174529" w:rsidP="005A54CC" w:rsidRDefault="00174529" w14:paraId="5D12EC5E" w14:textId="77777777">
          <w:pPr>
            <w:jc w:val="both"/>
            <w:rPr>
              <w:rFonts w:ascii="HelveticaNeue" w:hAnsi="HelveticaNeue"/>
            </w:rPr>
          </w:pPr>
          <w:r>
            <w:rPr>
              <w:rFonts w:ascii="HelveticaNeue" w:hAnsi="HelveticaNeue"/>
            </w:rPr>
            <w:t xml:space="preserve">Tan importante es la baja transmitancia térmica del marco, como la instalación de la ventana. Queda pendiente para la segunda fase de consultoría la definición del sistema de colocación y persianas. </w:t>
          </w:r>
        </w:p>
        <w:p w:rsidR="00174529" w:rsidP="005A54CC" w:rsidRDefault="00174529" w14:paraId="3A02AACA" w14:textId="77777777">
          <w:pPr>
            <w:jc w:val="both"/>
            <w:rPr>
              <w:rFonts w:ascii="HelveticaNeue" w:hAnsi="HelveticaNeue"/>
            </w:rPr>
          </w:pPr>
          <w:r>
            <w:rPr>
              <w:rFonts w:ascii="HelveticaNeue" w:hAnsi="HelveticaNeue"/>
            </w:rPr>
            <w:t xml:space="preserve">No obstante, se estiman puentes térmicos </w:t>
          </w:r>
          <w:r w:rsidR="00A57731">
            <w:rPr>
              <w:rFonts w:ascii="HelveticaNeue" w:hAnsi="HelveticaNeue"/>
            </w:rPr>
            <w:t>lineales</w:t>
          </w:r>
          <w:r>
            <w:rPr>
              <w:rFonts w:ascii="HelveticaNeue" w:hAnsi="HelveticaNeue"/>
            </w:rPr>
            <w:t xml:space="preserve"> de instalación de 0,10 W/mk. </w:t>
          </w:r>
        </w:p>
        <w:p w:rsidR="00174529" w:rsidP="005A54CC" w:rsidRDefault="00174529" w14:paraId="135EDCA7" w14:textId="77777777">
          <w:pPr>
            <w:jc w:val="both"/>
            <w:rPr>
              <w:rFonts w:ascii="HelveticaNeue" w:hAnsi="HelveticaNeue"/>
            </w:rPr>
          </w:pPr>
          <w:r>
            <w:rPr>
              <w:rFonts w:ascii="HelveticaNeue" w:hAnsi="HelveticaNeue"/>
            </w:rPr>
            <w:t xml:space="preserve">En cuanto al vidrio, será necesario un vidrio triple con gas argón en cámaras con las </w:t>
          </w:r>
          <w:r w:rsidR="00A57731">
            <w:rPr>
              <w:rFonts w:ascii="HelveticaNeue" w:hAnsi="HelveticaNeue"/>
            </w:rPr>
            <w:t>siguientes</w:t>
          </w:r>
          <w:r>
            <w:rPr>
              <w:rFonts w:ascii="HelveticaNeue" w:hAnsi="HelveticaNeue"/>
            </w:rPr>
            <w:t xml:space="preserve"> características:</w:t>
          </w:r>
        </w:p>
        <w:p w:rsidRPr="00174529" w:rsidR="00174529" w:rsidP="00174529" w:rsidRDefault="00174529" w14:paraId="3943C145" w14:textId="77777777">
          <w:pPr>
            <w:pStyle w:val="Prrafodelista"/>
            <w:numPr>
              <w:ilvl w:val="0"/>
              <w:numId w:val="6"/>
            </w:numPr>
            <w:jc w:val="both"/>
            <w:rPr>
              <w:rFonts w:ascii="HelveticaNeue" w:hAnsi="HelveticaNeue"/>
            </w:rPr>
          </w:pPr>
          <w:r w:rsidRPr="00174529">
            <w:rPr>
              <w:rFonts w:ascii="HelveticaNeue" w:hAnsi="HelveticaNeue"/>
            </w:rPr>
            <w:t>Ug &lt; 0,60 W/m²k</w:t>
          </w:r>
        </w:p>
        <w:p w:rsidRPr="00174529" w:rsidR="00174529" w:rsidP="00174529" w:rsidRDefault="00174529" w14:paraId="775A3C4B" w14:textId="77777777">
          <w:pPr>
            <w:pStyle w:val="Prrafodelista"/>
            <w:numPr>
              <w:ilvl w:val="0"/>
              <w:numId w:val="6"/>
            </w:numPr>
            <w:jc w:val="both"/>
            <w:rPr>
              <w:rFonts w:ascii="HelveticaNeue" w:hAnsi="HelveticaNeue"/>
            </w:rPr>
          </w:pPr>
          <w:r w:rsidRPr="00174529">
            <w:rPr>
              <w:rFonts w:ascii="HelveticaNeue" w:hAnsi="HelveticaNeue"/>
            </w:rPr>
            <w:t>Factor g &gt; 0,60</w:t>
          </w:r>
        </w:p>
        <w:p w:rsidRPr="009F370B" w:rsidR="009F370B" w:rsidP="005A54CC" w:rsidRDefault="00174529" w14:paraId="5BC80D58" w14:textId="77777777">
          <w:pPr>
            <w:jc w:val="both"/>
            <w:rPr>
              <w:rFonts w:ascii="HelveticaNeue" w:hAnsi="HelveticaNeue"/>
              <w:b/>
            </w:rPr>
          </w:pPr>
          <w:r>
            <w:rPr>
              <w:rFonts w:ascii="HelveticaNeue" w:hAnsi="HelveticaNeue"/>
            </w:rPr>
            <w:t xml:space="preserve">Con todo ello se consigue </w:t>
          </w:r>
          <w:r w:rsidRPr="009F370B" w:rsidR="00A57731">
            <w:rPr>
              <w:rFonts w:ascii="HelveticaNeue" w:hAnsi="HelveticaNeue"/>
              <w:b/>
            </w:rPr>
            <w:t>una transmitancia media</w:t>
          </w:r>
          <w:r w:rsidRPr="009F370B">
            <w:rPr>
              <w:rFonts w:ascii="HelveticaNeue" w:hAnsi="HelveticaNeue"/>
              <w:b/>
            </w:rPr>
            <w:t xml:space="preserve"> de las ventanas instaladas de 1,07 W/m²k. </w:t>
          </w:r>
        </w:p>
        <w:p w:rsidR="00CA13C2" w:rsidP="005A54CC" w:rsidRDefault="00CA13C2" w14:paraId="24B4CBCD" w14:textId="77777777">
          <w:pPr>
            <w:jc w:val="both"/>
            <w:rPr>
              <w:rFonts w:ascii="HelveticaNeue" w:hAnsi="HelveticaNeue"/>
              <w:b/>
            </w:rPr>
          </w:pPr>
          <w:r w:rsidRPr="009F370B">
            <w:rPr>
              <w:rFonts w:ascii="HelveticaNeue" w:hAnsi="HelveticaNeue"/>
              <w:b/>
            </w:rPr>
            <w:t>3.3 Hermeticidad al aire</w:t>
          </w:r>
        </w:p>
        <w:p w:rsidR="009F370B" w:rsidP="005A54CC" w:rsidRDefault="009F370B" w14:paraId="46FB415A" w14:textId="77777777">
          <w:pPr>
            <w:jc w:val="both"/>
            <w:rPr>
              <w:rFonts w:ascii="HelveticaNeue" w:hAnsi="HelveticaNeue"/>
            </w:rPr>
          </w:pPr>
          <w:r w:rsidRPr="009F370B">
            <w:rPr>
              <w:rFonts w:ascii="HelveticaNeue" w:hAnsi="HelveticaNeue"/>
            </w:rPr>
            <w:t xml:space="preserve">Fundamental tratar y controlar las infiltraciones de aire en un edificio pasivo.  Para ello se propone el uso de </w:t>
          </w:r>
          <w:r w:rsidRPr="009F370B">
            <w:rPr>
              <w:rFonts w:ascii="HelveticaNeue" w:hAnsi="HelveticaNeue"/>
              <w:b/>
            </w:rPr>
            <w:t xml:space="preserve">láminas </w:t>
          </w:r>
          <w:r w:rsidRPr="009F370B" w:rsidR="00A57731">
            <w:rPr>
              <w:rFonts w:ascii="HelveticaNeue" w:hAnsi="HelveticaNeue"/>
              <w:b/>
            </w:rPr>
            <w:t>herméticas</w:t>
          </w:r>
          <w:r w:rsidRPr="009F370B">
            <w:rPr>
              <w:rFonts w:ascii="HelveticaNeue" w:hAnsi="HelveticaNeue"/>
              <w:b/>
            </w:rPr>
            <w:t xml:space="preserve"> de control de vapor con difusión variable</w:t>
          </w:r>
          <w:r>
            <w:rPr>
              <w:rFonts w:ascii="HelveticaNeue" w:hAnsi="HelveticaNeue"/>
              <w:b/>
            </w:rPr>
            <w:t xml:space="preserve"> </w:t>
          </w:r>
          <w:r w:rsidRPr="009F370B">
            <w:rPr>
              <w:rFonts w:ascii="HelveticaNeue" w:hAnsi="HelveticaNeue"/>
            </w:rPr>
            <w:t xml:space="preserve">colocadas en la cara caliente, para permitir el paso del vapor, impedir el paso de aire y evitar condensaciones intersticiales. </w:t>
          </w:r>
        </w:p>
        <w:p w:rsidR="009F370B" w:rsidP="009F370B" w:rsidRDefault="009F370B" w14:paraId="3006F748" w14:textId="77777777">
          <w:pPr>
            <w:jc w:val="center"/>
            <w:rPr>
              <w:rFonts w:ascii="HelveticaNeue" w:hAnsi="HelveticaNeue"/>
            </w:rPr>
          </w:pPr>
          <w:r>
            <w:rPr>
              <w:noProof/>
            </w:rPr>
            <w:drawing>
              <wp:inline distT="0" distB="0" distL="0" distR="0" wp14:anchorId="4944E7BC" wp14:editId="737AE359">
                <wp:extent cx="4071681" cy="2241954"/>
                <wp:effectExtent l="0" t="0" r="5080" b="6350"/>
                <wp:docPr id="26" name="Imagen 26" descr="Resultado de imagen de lamina intello pro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amina intello proclim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034" b="8766"/>
                        <a:stretch/>
                      </pic:blipFill>
                      <pic:spPr bwMode="auto">
                        <a:xfrm>
                          <a:off x="0" y="0"/>
                          <a:ext cx="4084316" cy="2248911"/>
                        </a:xfrm>
                        <a:prstGeom prst="rect">
                          <a:avLst/>
                        </a:prstGeom>
                        <a:noFill/>
                        <a:ln>
                          <a:noFill/>
                        </a:ln>
                        <a:extLst>
                          <a:ext uri="{53640926-AAD7-44D8-BBD7-CCE9431645EC}">
                            <a14:shadowObscured xmlns:a14="http://schemas.microsoft.com/office/drawing/2010/main"/>
                          </a:ext>
                        </a:extLst>
                      </pic:spPr>
                    </pic:pic>
                  </a:graphicData>
                </a:graphic>
              </wp:inline>
            </w:drawing>
          </w:r>
        </w:p>
        <w:p w:rsidRPr="009F370B" w:rsidR="009F370B" w:rsidP="009F370B" w:rsidRDefault="009F370B" w14:paraId="164959FA" w14:textId="77777777">
          <w:pPr>
            <w:jc w:val="center"/>
            <w:rPr>
              <w:rFonts w:ascii="HelveticaNeue" w:hAnsi="HelveticaNeue"/>
              <w:i/>
              <w:sz w:val="20"/>
            </w:rPr>
          </w:pPr>
          <w:r w:rsidRPr="009F370B">
            <w:rPr>
              <w:rFonts w:ascii="HelveticaNeue" w:hAnsi="HelveticaNeue"/>
              <w:i/>
              <w:sz w:val="20"/>
            </w:rPr>
            <w:t>Imagen 11: hermeticidad con lamina intello Proclima y cintas Tescon Vana. Perfilería metálica</w:t>
          </w:r>
        </w:p>
        <w:p w:rsidR="009F370B" w:rsidP="005A54CC" w:rsidRDefault="009F370B" w14:paraId="170D96FA" w14:textId="77777777">
          <w:pPr>
            <w:jc w:val="both"/>
            <w:rPr>
              <w:rFonts w:ascii="HelveticaNeue" w:hAnsi="HelveticaNeue"/>
            </w:rPr>
          </w:pPr>
          <w:r>
            <w:rPr>
              <w:rFonts w:ascii="HelveticaNeue" w:hAnsi="HelveticaNeue"/>
            </w:rPr>
            <w:lastRenderedPageBreak/>
            <w:t>Existen varios modelos en el mercado de diferentes marcas comerciales (Siga, Pro Clima, Riwega, etc). En la</w:t>
          </w:r>
          <w:r w:rsidR="004A6BC8">
            <w:rPr>
              <w:rFonts w:ascii="HelveticaNeue" w:hAnsi="HelveticaNeue"/>
            </w:rPr>
            <w:t xml:space="preserve"> segunda fase de consultoría se analizará la difusión de vapor de los cerramientos, definiendo los requisitos en cuanto al valor Sd que debe tener la lámina. No </w:t>
          </w:r>
          <w:r w:rsidR="00A57731">
            <w:rPr>
              <w:rFonts w:ascii="HelveticaNeue" w:hAnsi="HelveticaNeue"/>
            </w:rPr>
            <w:t>obstante,</w:t>
          </w:r>
          <w:r w:rsidR="004A6BC8">
            <w:rPr>
              <w:rFonts w:ascii="HelveticaNeue" w:hAnsi="HelveticaNeue"/>
            </w:rPr>
            <w:t xml:space="preserve"> se considera que con una lámina de difusión variable tipo Intello, será más que suficiente. </w:t>
          </w:r>
        </w:p>
        <w:p w:rsidR="004A6BC8" w:rsidP="005A54CC" w:rsidRDefault="004A6BC8" w14:paraId="7F65AF69" w14:textId="14B85869">
          <w:pPr>
            <w:jc w:val="both"/>
            <w:rPr>
              <w:rFonts w:ascii="HelveticaNeue" w:hAnsi="HelveticaNeue"/>
            </w:rPr>
          </w:pPr>
          <w:r>
            <w:rPr>
              <w:rFonts w:ascii="HelveticaNeue" w:hAnsi="HelveticaNeue"/>
            </w:rPr>
            <w:t xml:space="preserve">Esta hermeticidad debe ser continua en todos los encuentros. Por lo que se deberá tratar las uniones con ventanas y demás orificios de </w:t>
          </w:r>
          <w:r w:rsidR="00A57731">
            <w:rPr>
              <w:rFonts w:ascii="HelveticaNeue" w:hAnsi="HelveticaNeue"/>
            </w:rPr>
            <w:t>la envolvente</w:t>
          </w:r>
          <w:r>
            <w:rPr>
              <w:rFonts w:ascii="HelveticaNeue" w:hAnsi="HelveticaNeue"/>
            </w:rPr>
            <w:t xml:space="preserve">, para lo cual se pueden utilizar piezas especiales o cintas. </w:t>
          </w:r>
        </w:p>
        <w:p w:rsidR="001400A1" w:rsidP="005A54CC" w:rsidRDefault="00362A85" w14:paraId="7F2481FE" w14:textId="020FAB71">
          <w:pPr>
            <w:jc w:val="both"/>
            <w:rPr>
              <w:rFonts w:ascii="HelveticaNeue" w:hAnsi="HelveticaNeue"/>
            </w:rPr>
          </w:pPr>
          <w:r>
            <w:rPr>
              <w:rFonts w:ascii="HelveticaNeue" w:hAnsi="HelveticaNeue"/>
            </w:rPr>
            <w:t xml:space="preserve">La lámina debe ser continua en toda la fachada y techo. En el suelo debemos aplicar una solera que nos garantice la hermeticidad, como son los pavimentos en base a </w:t>
          </w:r>
          <w:r w:rsidRPr="00362A85">
            <w:rPr>
              <w:rFonts w:ascii="HelveticaNeue" w:hAnsi="HelveticaNeue"/>
              <w:b/>
            </w:rPr>
            <w:t>anhidrita</w:t>
          </w:r>
          <w:r>
            <w:rPr>
              <w:rFonts w:ascii="HelveticaNeue" w:hAnsi="HelveticaNeue"/>
            </w:rPr>
            <w:t xml:space="preserve">. </w:t>
          </w:r>
        </w:p>
        <w:p w:rsidR="004A6BC8" w:rsidP="005A54CC" w:rsidRDefault="004A6BC8" w14:paraId="7B0750FE" w14:textId="77777777">
          <w:pPr>
            <w:jc w:val="both"/>
            <w:rPr>
              <w:rFonts w:ascii="HelveticaNeue" w:hAnsi="HelveticaNeue"/>
            </w:rPr>
          </w:pPr>
        </w:p>
        <w:p w:rsidRPr="00E24285" w:rsidR="00CA13C2" w:rsidP="00E24285" w:rsidRDefault="00CA13C2" w14:paraId="62BB183B" w14:textId="77777777">
          <w:pPr>
            <w:pStyle w:val="Prrafodelista"/>
            <w:numPr>
              <w:ilvl w:val="1"/>
              <w:numId w:val="7"/>
            </w:numPr>
            <w:jc w:val="both"/>
            <w:rPr>
              <w:rFonts w:ascii="HelveticaNeue" w:hAnsi="HelveticaNeue"/>
              <w:b/>
            </w:rPr>
          </w:pPr>
          <w:r w:rsidRPr="00E24285">
            <w:rPr>
              <w:rFonts w:ascii="HelveticaNeue" w:hAnsi="HelveticaNeue"/>
              <w:b/>
            </w:rPr>
            <w:t>Ausencia de puentes térmicos</w:t>
          </w:r>
        </w:p>
        <w:p w:rsidR="00E24285" w:rsidP="00E24285" w:rsidRDefault="00E24285" w14:paraId="3E9D884B" w14:textId="77777777">
          <w:pPr>
            <w:jc w:val="both"/>
            <w:rPr>
              <w:rFonts w:ascii="HelveticaNeue" w:hAnsi="HelveticaNeue"/>
            </w:rPr>
          </w:pPr>
          <w:r>
            <w:rPr>
              <w:rFonts w:ascii="HelveticaNeue" w:hAnsi="HelveticaNeue"/>
            </w:rPr>
            <w:t xml:space="preserve">Los puentes térmicos son zonas del edificio en los que el flujo de calor cambia respecto de los elementos predominantes. Esquinas, encuentros entre el canto de forjado y fachada, pilares en fachada, son ejemplos típicos de puentes térmicos. </w:t>
          </w:r>
        </w:p>
        <w:p w:rsidR="00E24285" w:rsidP="00E24285" w:rsidRDefault="00E24285" w14:paraId="3C827E90" w14:textId="77777777">
          <w:pPr>
            <w:jc w:val="both"/>
            <w:rPr>
              <w:rFonts w:ascii="HelveticaNeue" w:hAnsi="HelveticaNeue"/>
            </w:rPr>
          </w:pPr>
          <w:r>
            <w:rPr>
              <w:rFonts w:ascii="HelveticaNeue" w:hAnsi="HelveticaNeue"/>
            </w:rPr>
            <w:t xml:space="preserve">En la segunda fase de consultoría se calcularán los puentes térmicos más importantes con la herramienta THERM. Por el momento, se han considerado unos valores estimados en el modelado energético. </w:t>
          </w:r>
        </w:p>
        <w:p w:rsidR="00E24285" w:rsidP="00E24285" w:rsidRDefault="00E24285" w14:paraId="753E2191" w14:textId="77777777">
          <w:pPr>
            <w:jc w:val="both"/>
            <w:rPr>
              <w:rFonts w:ascii="HelveticaNeue" w:hAnsi="HelveticaNeue"/>
            </w:rPr>
          </w:pPr>
          <w:r>
            <w:rPr>
              <w:noProof/>
            </w:rPr>
            <w:drawing>
              <wp:inline distT="0" distB="0" distL="0" distR="0" wp14:anchorId="4C70B52F" wp14:editId="1AE39CA0">
                <wp:extent cx="5400040" cy="186309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863090"/>
                        </a:xfrm>
                        <a:prstGeom prst="rect">
                          <a:avLst/>
                        </a:prstGeom>
                      </pic:spPr>
                    </pic:pic>
                  </a:graphicData>
                </a:graphic>
              </wp:inline>
            </w:drawing>
          </w:r>
        </w:p>
        <w:p w:rsidR="00E24285" w:rsidP="00E24285" w:rsidRDefault="00E24285" w14:paraId="6B9AADE9" w14:textId="77777777">
          <w:pPr>
            <w:jc w:val="center"/>
            <w:rPr>
              <w:rFonts w:ascii="HelveticaNeue" w:hAnsi="HelveticaNeue"/>
              <w:i/>
              <w:sz w:val="20"/>
            </w:rPr>
          </w:pPr>
          <w:r w:rsidRPr="00E24285">
            <w:rPr>
              <w:rFonts w:ascii="HelveticaNeue" w:hAnsi="HelveticaNeue"/>
              <w:i/>
              <w:sz w:val="20"/>
            </w:rPr>
            <w:t>Imagen 12: ejemplo de PT de fachada</w:t>
          </w:r>
        </w:p>
        <w:p w:rsidR="00E24285" w:rsidP="00E24285" w:rsidRDefault="00E24285" w14:paraId="280EB5C3" w14:textId="77777777">
          <w:pPr>
            <w:jc w:val="both"/>
            <w:rPr>
              <w:rFonts w:ascii="HelveticaNeue" w:hAnsi="HelveticaNeue"/>
            </w:rPr>
          </w:pPr>
          <w:r>
            <w:rPr>
              <w:rFonts w:ascii="HelveticaNeue" w:hAnsi="HelveticaNeue"/>
            </w:rPr>
            <w:t xml:space="preserve">Para el tratamiento de zonas singulares, como es el caso de los pilares de hormigón existentes, se propone utilizar materiales de alto poder aislante como el PIR (Polisocianurato) con una conductividad de 0,023 W/mk. </w:t>
          </w:r>
        </w:p>
        <w:p w:rsidRPr="00E24285" w:rsidR="00E24285" w:rsidP="00E24285" w:rsidRDefault="00E24285" w14:paraId="575FC5E4" w14:textId="77777777">
          <w:pPr>
            <w:jc w:val="both"/>
            <w:rPr>
              <w:rFonts w:ascii="HelveticaNeue" w:hAnsi="HelveticaNeue"/>
            </w:rPr>
          </w:pPr>
        </w:p>
        <w:p w:rsidRPr="00E24285" w:rsidR="00CA13C2" w:rsidP="00E24285" w:rsidRDefault="00CA13C2" w14:paraId="1037A3AF" w14:textId="77777777">
          <w:pPr>
            <w:pStyle w:val="Prrafodelista"/>
            <w:numPr>
              <w:ilvl w:val="1"/>
              <w:numId w:val="7"/>
            </w:numPr>
            <w:jc w:val="both"/>
            <w:rPr>
              <w:rFonts w:ascii="HelveticaNeue" w:hAnsi="HelveticaNeue"/>
              <w:b/>
            </w:rPr>
          </w:pPr>
          <w:r w:rsidRPr="00E24285">
            <w:rPr>
              <w:rFonts w:ascii="HelveticaNeue" w:hAnsi="HelveticaNeue"/>
              <w:b/>
            </w:rPr>
            <w:t>Ventilación controlada con recuperación de calor</w:t>
          </w:r>
        </w:p>
        <w:p w:rsidR="00E24285" w:rsidP="00E24285" w:rsidRDefault="00E24285" w14:paraId="418F1A9C" w14:textId="77777777">
          <w:pPr>
            <w:jc w:val="both"/>
            <w:rPr>
              <w:rFonts w:ascii="HelveticaNeue" w:hAnsi="HelveticaNeue"/>
            </w:rPr>
          </w:pPr>
          <w:r w:rsidRPr="00E24285">
            <w:rPr>
              <w:rFonts w:ascii="HelveticaNeue" w:hAnsi="HelveticaNeue"/>
            </w:rPr>
            <w:t xml:space="preserve">El sistema de ventilación con recuperación de calor deberá tener una eficiencia superior al 75%. </w:t>
          </w:r>
        </w:p>
        <w:p w:rsidR="00E24285" w:rsidP="00E24285" w:rsidRDefault="00E24285" w14:paraId="29FCA8B1" w14:textId="77777777">
          <w:pPr>
            <w:jc w:val="both"/>
            <w:rPr>
              <w:rFonts w:ascii="HelveticaNeue" w:hAnsi="HelveticaNeue"/>
            </w:rPr>
          </w:pPr>
          <w:r>
            <w:rPr>
              <w:rFonts w:ascii="HelveticaNeue" w:hAnsi="HelveticaNeue"/>
            </w:rPr>
            <w:t xml:space="preserve">Se </w:t>
          </w:r>
          <w:r w:rsidR="00A57731">
            <w:rPr>
              <w:rFonts w:ascii="HelveticaNeue" w:hAnsi="HelveticaNeue"/>
            </w:rPr>
            <w:t>propone</w:t>
          </w:r>
          <w:r>
            <w:rPr>
              <w:rFonts w:ascii="HelveticaNeue" w:hAnsi="HelveticaNeue"/>
            </w:rPr>
            <w:t xml:space="preserve"> un sistema Zhender Confoair 200, para un caudal máximo de 200 m³ o similar. </w:t>
          </w:r>
        </w:p>
        <w:p w:rsidR="00E24285" w:rsidP="00E24285" w:rsidRDefault="00E24285" w14:paraId="254A9E4F" w14:textId="77777777">
          <w:pPr>
            <w:jc w:val="both"/>
            <w:rPr>
              <w:rFonts w:ascii="HelveticaNeue" w:hAnsi="HelveticaNeue"/>
            </w:rPr>
          </w:pPr>
        </w:p>
        <w:p w:rsidR="00E24285" w:rsidP="00E24285" w:rsidRDefault="00E24285" w14:paraId="3AA7F7D1" w14:textId="77777777">
          <w:pPr>
            <w:jc w:val="both"/>
            <w:rPr>
              <w:rFonts w:ascii="HelveticaNeue" w:hAnsi="HelveticaNeue"/>
            </w:rPr>
          </w:pPr>
        </w:p>
        <w:p w:rsidR="00E24285" w:rsidP="00E24285" w:rsidRDefault="00E24285" w14:paraId="58DAF2D4" w14:textId="77777777">
          <w:pPr>
            <w:jc w:val="both"/>
            <w:rPr>
              <w:rFonts w:ascii="HelveticaNeue" w:hAnsi="HelveticaNeue"/>
            </w:rPr>
          </w:pPr>
        </w:p>
        <w:p w:rsidRPr="00E24285" w:rsidR="00E24285" w:rsidP="00E24285" w:rsidRDefault="00E24285" w14:paraId="62A28A0D" w14:textId="77777777">
          <w:pPr>
            <w:jc w:val="both"/>
            <w:rPr>
              <w:rFonts w:ascii="HelveticaNeue" w:hAnsi="HelveticaNeue"/>
            </w:rPr>
          </w:pPr>
        </w:p>
        <w:p w:rsidRPr="00E24285" w:rsidR="00B46257" w:rsidP="005A54CC" w:rsidRDefault="00B46257" w14:paraId="1097092A" w14:textId="77777777">
          <w:pPr>
            <w:pStyle w:val="Prrafodelista"/>
            <w:numPr>
              <w:ilvl w:val="0"/>
              <w:numId w:val="7"/>
            </w:numPr>
            <w:jc w:val="both"/>
            <w:rPr>
              <w:rFonts w:ascii="HelveticaNeue" w:hAnsi="HelveticaNeue"/>
              <w:b/>
            </w:rPr>
          </w:pPr>
          <w:r w:rsidRPr="00E24285">
            <w:rPr>
              <w:rFonts w:ascii="HelveticaNeue" w:hAnsi="HelveticaNeue"/>
              <w:b/>
            </w:rPr>
            <w:t xml:space="preserve">MODELADO PHPP Y </w:t>
          </w:r>
          <w:r w:rsidRPr="00E24285" w:rsidR="001F6305">
            <w:rPr>
              <w:rFonts w:ascii="HelveticaNeue" w:hAnsi="HelveticaNeue"/>
              <w:b/>
            </w:rPr>
            <w:t>SOLUCIONES CONSTRUCTIVAS</w:t>
          </w:r>
        </w:p>
        <w:p w:rsidRPr="00BF6D43" w:rsidR="00BF6D43" w:rsidP="003F4DF5" w:rsidRDefault="00BF6D43" w14:paraId="0D474E14" w14:textId="77777777">
          <w:pPr>
            <w:jc w:val="both"/>
            <w:rPr>
              <w:rFonts w:ascii="HelveticaNeue" w:hAnsi="HelveticaNeue"/>
              <w:b/>
            </w:rPr>
          </w:pPr>
          <w:r w:rsidRPr="00BF6D43">
            <w:rPr>
              <w:rFonts w:ascii="HelveticaNeue" w:hAnsi="HelveticaNeue"/>
              <w:b/>
            </w:rPr>
            <w:t>4.1. Metodología de verificación EnerPHit</w:t>
          </w:r>
        </w:p>
        <w:p w:rsidR="00BF6D43" w:rsidP="003F4DF5" w:rsidRDefault="00E24285" w14:paraId="038B0320" w14:textId="77777777">
          <w:pPr>
            <w:jc w:val="both"/>
            <w:rPr>
              <w:rFonts w:ascii="HelveticaNeue" w:hAnsi="HelveticaNeue"/>
            </w:rPr>
          </w:pPr>
          <w:r>
            <w:rPr>
              <w:rFonts w:ascii="HelveticaNeue" w:hAnsi="HelveticaNeue"/>
            </w:rPr>
            <w:t>El límite según la</w:t>
          </w:r>
          <w:r w:rsidR="00BF6D43">
            <w:rPr>
              <w:rFonts w:ascii="HelveticaNeue" w:hAnsi="HelveticaNeue"/>
            </w:rPr>
            <w:t xml:space="preserve"> metodología de</w:t>
          </w:r>
          <w:r>
            <w:rPr>
              <w:rFonts w:ascii="HelveticaNeue" w:hAnsi="HelveticaNeue"/>
            </w:rPr>
            <w:t xml:space="preserve"> demanda energética</w:t>
          </w:r>
          <w:r w:rsidR="00BF6D43">
            <w:rPr>
              <w:rFonts w:ascii="HelveticaNeue" w:hAnsi="HelveticaNeue"/>
            </w:rPr>
            <w:t xml:space="preserve"> para cumplir con el </w:t>
          </w:r>
          <w:r w:rsidR="00A57731">
            <w:rPr>
              <w:rFonts w:ascii="HelveticaNeue" w:hAnsi="HelveticaNeue"/>
            </w:rPr>
            <w:t>estándar</w:t>
          </w:r>
          <w:r w:rsidR="00BF6D43">
            <w:rPr>
              <w:rFonts w:ascii="HelveticaNeue" w:hAnsi="HelveticaNeue"/>
            </w:rPr>
            <w:t xml:space="preserve"> Passivhaus-EnerPHit es de 20 kWh/m² año. Valor muy </w:t>
          </w:r>
          <w:r w:rsidR="00A57731">
            <w:rPr>
              <w:rFonts w:ascii="HelveticaNeue" w:hAnsi="HelveticaNeue"/>
            </w:rPr>
            <w:t>difícil</w:t>
          </w:r>
          <w:r w:rsidR="00BF6D43">
            <w:rPr>
              <w:rFonts w:ascii="HelveticaNeue" w:hAnsi="HelveticaNeue"/>
            </w:rPr>
            <w:t xml:space="preserve"> de conseguir para una vivienda que no cuenta </w:t>
          </w:r>
          <w:r w:rsidR="00A57731">
            <w:rPr>
              <w:rFonts w:ascii="HelveticaNeue" w:hAnsi="HelveticaNeue"/>
            </w:rPr>
            <w:t>prácticamente</w:t>
          </w:r>
          <w:r w:rsidR="00BF6D43">
            <w:rPr>
              <w:rFonts w:ascii="HelveticaNeue" w:hAnsi="HelveticaNeue"/>
            </w:rPr>
            <w:t xml:space="preserve"> con captación solar en invierno. </w:t>
          </w:r>
        </w:p>
        <w:p w:rsidR="00BF6D43" w:rsidP="003F4DF5" w:rsidRDefault="00BF6D43" w14:paraId="07039C66" w14:textId="77777777">
          <w:pPr>
            <w:jc w:val="both"/>
            <w:rPr>
              <w:rFonts w:ascii="HelveticaNeue" w:hAnsi="HelveticaNeue"/>
            </w:rPr>
          </w:pPr>
          <w:r>
            <w:rPr>
              <w:rFonts w:ascii="HelveticaNeue" w:hAnsi="HelveticaNeue"/>
            </w:rPr>
            <w:t xml:space="preserve">Para ello se deberían instalar 20cm de aislamiento en toda la envolvente y eliminar todos los puentes térmicos, un esfuerzo </w:t>
          </w:r>
          <w:r w:rsidR="00A57731">
            <w:rPr>
              <w:rFonts w:ascii="HelveticaNeue" w:hAnsi="HelveticaNeue"/>
            </w:rPr>
            <w:t>quizás</w:t>
          </w:r>
          <w:r>
            <w:rPr>
              <w:rFonts w:ascii="HelveticaNeue" w:hAnsi="HelveticaNeue"/>
            </w:rPr>
            <w:t xml:space="preserve"> elevado para una rehabilitación de este tipo. </w:t>
          </w:r>
        </w:p>
        <w:p w:rsidR="00BF6D43" w:rsidP="00BF6D43" w:rsidRDefault="00BF6D43" w14:paraId="3093AA41" w14:textId="77777777">
          <w:pPr>
            <w:jc w:val="both"/>
            <w:rPr>
              <w:rFonts w:ascii="HelveticaNeue" w:hAnsi="HelveticaNeue"/>
            </w:rPr>
          </w:pPr>
          <w:r>
            <w:rPr>
              <w:rFonts w:ascii="HelveticaNeue" w:hAnsi="HelveticaNeue"/>
            </w:rPr>
            <w:t xml:space="preserve">Es por ello </w:t>
          </w:r>
          <w:r w:rsidR="00A57731">
            <w:rPr>
              <w:rFonts w:ascii="HelveticaNeue" w:hAnsi="HelveticaNeue"/>
            </w:rPr>
            <w:t>que,</w:t>
          </w:r>
          <w:r>
            <w:rPr>
              <w:rFonts w:ascii="HelveticaNeue" w:hAnsi="HelveticaNeue"/>
            </w:rPr>
            <w:t xml:space="preserve"> tras analizar la vivienda y las posibles opciones, se ha optado por buscar el </w:t>
          </w:r>
          <w:r w:rsidRPr="00BF6D43">
            <w:rPr>
              <w:rFonts w:ascii="HelveticaNeue" w:hAnsi="HelveticaNeue"/>
              <w:b/>
            </w:rPr>
            <w:t>cumplimiento de la certificación Passivhaus</w:t>
          </w:r>
          <w:r>
            <w:rPr>
              <w:rFonts w:ascii="HelveticaNeue" w:hAnsi="HelveticaNeue"/>
              <w:b/>
            </w:rPr>
            <w:t>-enerPHit</w:t>
          </w:r>
          <w:r w:rsidRPr="00BF6D43">
            <w:rPr>
              <w:rFonts w:ascii="HelveticaNeue" w:hAnsi="HelveticaNeue"/>
              <w:b/>
            </w:rPr>
            <w:t xml:space="preserve"> en base a la metodología de calidad de los componentes</w:t>
          </w:r>
          <w:r>
            <w:rPr>
              <w:rFonts w:ascii="HelveticaNeue" w:hAnsi="HelveticaNeue"/>
            </w:rPr>
            <w:t xml:space="preserve">. </w:t>
          </w:r>
        </w:p>
        <w:p w:rsidRPr="00BF6D43" w:rsidR="00BF6D43" w:rsidP="00BF6D43" w:rsidRDefault="00BF6D43" w14:paraId="2BF7581B" w14:textId="77777777">
          <w:pPr>
            <w:jc w:val="both"/>
            <w:rPr>
              <w:rFonts w:ascii="HelveticaNeue" w:hAnsi="HelveticaNeue"/>
              <w:b/>
            </w:rPr>
          </w:pPr>
          <w:r w:rsidRPr="00BF6D43">
            <w:rPr>
              <w:rFonts w:ascii="HelveticaNeue" w:hAnsi="HelveticaNeue"/>
              <w:b/>
            </w:rPr>
            <w:t>4.2. Clima</w:t>
          </w:r>
        </w:p>
        <w:p w:rsidR="00BF6D43" w:rsidP="00BF6D43" w:rsidRDefault="00BF6D43" w14:paraId="4AFBCB24" w14:textId="77777777">
          <w:pPr>
            <w:jc w:val="both"/>
            <w:rPr>
              <w:rFonts w:ascii="HelveticaNeue" w:hAnsi="HelveticaNeue"/>
            </w:rPr>
          </w:pPr>
          <w:r>
            <w:rPr>
              <w:rFonts w:ascii="HelveticaNeue" w:hAnsi="HelveticaNeue"/>
            </w:rPr>
            <w:t xml:space="preserve">Se ha escogido el fichero climático de Logroño, ajustado con la altura de la localidad de </w:t>
          </w:r>
          <w:r w:rsidR="00A57731">
            <w:rPr>
              <w:rFonts w:ascii="HelveticaNeue" w:hAnsi="HelveticaNeue"/>
            </w:rPr>
            <w:t>Rincón</w:t>
          </w:r>
          <w:r>
            <w:rPr>
              <w:rFonts w:ascii="HelveticaNeue" w:hAnsi="HelveticaNeue"/>
            </w:rPr>
            <w:t xml:space="preserve"> de Soto (261 msnm). </w:t>
          </w:r>
        </w:p>
        <w:p w:rsidR="00BF6D43" w:rsidP="00BF6D43" w:rsidRDefault="00BF6D43" w14:paraId="38ACFAEC" w14:textId="77777777">
          <w:pPr>
            <w:jc w:val="center"/>
            <w:rPr>
              <w:rFonts w:ascii="HelveticaNeue" w:hAnsi="HelveticaNeue"/>
            </w:rPr>
          </w:pPr>
          <w:r>
            <w:rPr>
              <w:noProof/>
            </w:rPr>
            <w:drawing>
              <wp:inline distT="0" distB="0" distL="0" distR="0" wp14:anchorId="28FC63B8" wp14:editId="758A4928">
                <wp:extent cx="5446648" cy="2941983"/>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4099" cy="2994620"/>
                        </a:xfrm>
                        <a:prstGeom prst="rect">
                          <a:avLst/>
                        </a:prstGeom>
                      </pic:spPr>
                    </pic:pic>
                  </a:graphicData>
                </a:graphic>
              </wp:inline>
            </w:drawing>
          </w:r>
        </w:p>
        <w:p w:rsidR="00BF6D43" w:rsidP="00BF6D43" w:rsidRDefault="00BF6D43" w14:paraId="5F22F737" w14:textId="77777777">
          <w:pPr>
            <w:jc w:val="center"/>
            <w:rPr>
              <w:rFonts w:ascii="HelveticaNeue" w:hAnsi="HelveticaNeue"/>
            </w:rPr>
          </w:pPr>
          <w:r>
            <w:rPr>
              <w:rFonts w:ascii="HelveticaNeue" w:hAnsi="HelveticaNeue"/>
            </w:rPr>
            <w:t>Imagen 13: gráfica clima PHPP</w:t>
          </w:r>
        </w:p>
        <w:p w:rsidRPr="00BF6D43" w:rsidR="00BF6D43" w:rsidP="003F4DF5" w:rsidRDefault="00BF6D43" w14:paraId="5B72DDC2" w14:textId="77777777">
          <w:pPr>
            <w:jc w:val="both"/>
            <w:rPr>
              <w:rFonts w:ascii="HelveticaNeue" w:hAnsi="HelveticaNeue"/>
              <w:b/>
            </w:rPr>
          </w:pPr>
          <w:r w:rsidRPr="00BF6D43">
            <w:rPr>
              <w:rFonts w:ascii="HelveticaNeue" w:hAnsi="HelveticaNeue"/>
              <w:b/>
            </w:rPr>
            <w:t>4.3 Superficies y condiciones de contorno</w:t>
          </w:r>
        </w:p>
        <w:p w:rsidR="0050713B" w:rsidP="003F4DF5" w:rsidRDefault="00BF6D43" w14:paraId="60B24114" w14:textId="77777777">
          <w:pPr>
            <w:jc w:val="both"/>
            <w:rPr>
              <w:rFonts w:ascii="HelveticaNeue" w:hAnsi="HelveticaNeue"/>
            </w:rPr>
          </w:pPr>
          <w:r>
            <w:rPr>
              <w:rFonts w:ascii="HelveticaNeue" w:hAnsi="HelveticaNeue"/>
            </w:rPr>
            <w:t>Dada la singularidad de la vivienda se ha consider</w:t>
          </w:r>
          <w:r w:rsidR="0050713B">
            <w:rPr>
              <w:rFonts w:ascii="HelveticaNeue" w:hAnsi="HelveticaNeue"/>
            </w:rPr>
            <w:t xml:space="preserve">ado la existencia de una </w:t>
          </w:r>
          <w:r w:rsidRPr="0050713B" w:rsidR="0050713B">
            <w:rPr>
              <w:rFonts w:ascii="HelveticaNeue" w:hAnsi="HelveticaNeue"/>
              <w:b/>
            </w:rPr>
            <w:t>zona de temperatura denominada “X” en PHPP con un factor de reducción del 75%.</w:t>
          </w:r>
          <w:r w:rsidR="0050713B">
            <w:rPr>
              <w:rFonts w:ascii="HelveticaNeue" w:hAnsi="HelveticaNeue"/>
            </w:rPr>
            <w:t xml:space="preserve"> Se aplica esta condición a las zonas de la envolvente de la vivienda en contacto con espacios no calefactados como son la caja de escaleras y la vivienda situada en la tercera planta sin climatizar.</w:t>
          </w:r>
        </w:p>
        <w:p w:rsidR="003F4DF5" w:rsidP="003F4DF5" w:rsidRDefault="00A57731" w14:paraId="317781CB" w14:textId="77777777">
          <w:pPr>
            <w:jc w:val="both"/>
            <w:rPr>
              <w:rFonts w:ascii="HelveticaNeue" w:hAnsi="HelveticaNeue"/>
            </w:rPr>
          </w:pPr>
          <w:r>
            <w:rPr>
              <w:rFonts w:ascii="HelveticaNeue" w:hAnsi="HelveticaNeue"/>
            </w:rPr>
            <w:t>También</w:t>
          </w:r>
          <w:r w:rsidR="0050713B">
            <w:rPr>
              <w:rFonts w:ascii="HelveticaNeue" w:hAnsi="HelveticaNeue"/>
            </w:rPr>
            <w:t xml:space="preserve"> se ha considerado un 20% de suelo en contacto con la oficina como una superficie “X” dado que se trata de un espacio no climatizado el fin de semana y festivos. </w:t>
          </w:r>
        </w:p>
      </w:sdtContent>
    </w:sdt>
    <w:p w:rsidR="00853C02" w:rsidP="00221AE2" w:rsidRDefault="00853C02" w14:paraId="50BB274E" w14:textId="77777777">
      <w:pPr>
        <w:jc w:val="both"/>
        <w:rPr>
          <w:rFonts w:ascii="HelveticaNeue" w:hAnsi="HelveticaNeue"/>
        </w:rPr>
      </w:pPr>
    </w:p>
    <w:p w:rsidR="0050713B" w:rsidP="00221AE2" w:rsidRDefault="0050713B" w14:paraId="36DFBE04" w14:textId="77777777">
      <w:pPr>
        <w:jc w:val="both"/>
        <w:rPr>
          <w:rFonts w:ascii="HelveticaNeue" w:hAnsi="HelveticaNeue"/>
        </w:rPr>
      </w:pPr>
    </w:p>
    <w:p w:rsidR="0050713B" w:rsidP="00221AE2" w:rsidRDefault="0050713B" w14:paraId="408981C2" w14:textId="77777777">
      <w:pPr>
        <w:jc w:val="both"/>
        <w:rPr>
          <w:rFonts w:ascii="HelveticaNeue" w:hAnsi="HelveticaNeue"/>
        </w:rPr>
      </w:pPr>
    </w:p>
    <w:p w:rsidRPr="0050713B" w:rsidR="0050713B" w:rsidP="00221AE2" w:rsidRDefault="0050713B" w14:paraId="7643D54D" w14:textId="77777777">
      <w:pPr>
        <w:jc w:val="both"/>
        <w:rPr>
          <w:rFonts w:ascii="HelveticaNeue" w:hAnsi="HelveticaNeue"/>
          <w:b/>
        </w:rPr>
      </w:pPr>
      <w:r w:rsidRPr="0050713B">
        <w:rPr>
          <w:rFonts w:ascii="HelveticaNeue" w:hAnsi="HelveticaNeue"/>
          <w:b/>
        </w:rPr>
        <w:t>4.4 Valores “U” y soluciones constructivas</w:t>
      </w:r>
    </w:p>
    <w:p w:rsidR="0050713B" w:rsidP="00221AE2" w:rsidRDefault="0050713B" w14:paraId="235AE568" w14:textId="77777777">
      <w:pPr>
        <w:jc w:val="both"/>
        <w:rPr>
          <w:rFonts w:ascii="HelveticaNeue" w:hAnsi="HelveticaNeue"/>
        </w:rPr>
      </w:pPr>
      <w:r>
        <w:rPr>
          <w:noProof/>
        </w:rPr>
        <w:drawing>
          <wp:inline distT="0" distB="0" distL="0" distR="0" wp14:anchorId="55257007" wp14:editId="184796FC">
            <wp:extent cx="5400040" cy="251705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60" b="-1"/>
                    <a:stretch/>
                  </pic:blipFill>
                  <pic:spPr bwMode="auto">
                    <a:xfrm>
                      <a:off x="0" y="0"/>
                      <a:ext cx="5400040" cy="2517057"/>
                    </a:xfrm>
                    <a:prstGeom prst="rect">
                      <a:avLst/>
                    </a:prstGeom>
                    <a:ln>
                      <a:noFill/>
                    </a:ln>
                    <a:extLst>
                      <a:ext uri="{53640926-AAD7-44D8-BBD7-CCE9431645EC}">
                        <a14:shadowObscured xmlns:a14="http://schemas.microsoft.com/office/drawing/2010/main"/>
                      </a:ext>
                    </a:extLst>
                  </pic:spPr>
                </pic:pic>
              </a:graphicData>
            </a:graphic>
          </wp:inline>
        </w:drawing>
      </w:r>
    </w:p>
    <w:p w:rsidR="0050713B" w:rsidP="00221AE2" w:rsidRDefault="0050713B" w14:paraId="711F9920" w14:textId="77777777">
      <w:pPr>
        <w:jc w:val="both"/>
        <w:rPr>
          <w:rFonts w:ascii="HelveticaNeue" w:hAnsi="HelveticaNeue"/>
        </w:rPr>
      </w:pPr>
      <w:r>
        <w:rPr>
          <w:noProof/>
        </w:rPr>
        <w:drawing>
          <wp:inline distT="0" distB="0" distL="0" distR="0" wp14:anchorId="0D77FE3E" wp14:editId="4F6148F2">
            <wp:extent cx="5400040" cy="25298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529840"/>
                    </a:xfrm>
                    <a:prstGeom prst="rect">
                      <a:avLst/>
                    </a:prstGeom>
                  </pic:spPr>
                </pic:pic>
              </a:graphicData>
            </a:graphic>
          </wp:inline>
        </w:drawing>
      </w:r>
    </w:p>
    <w:p w:rsidR="0050713B" w:rsidP="00221AE2" w:rsidRDefault="0050713B" w14:paraId="6442525D" w14:textId="77777777">
      <w:pPr>
        <w:jc w:val="both"/>
        <w:rPr>
          <w:rFonts w:ascii="HelveticaNeue" w:hAnsi="HelveticaNeue"/>
        </w:rPr>
      </w:pPr>
      <w:r>
        <w:rPr>
          <w:noProof/>
        </w:rPr>
        <w:drawing>
          <wp:inline distT="0" distB="0" distL="0" distR="0" wp14:anchorId="62383D22" wp14:editId="228E3DA9">
            <wp:extent cx="5400040" cy="25349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534920"/>
                    </a:xfrm>
                    <a:prstGeom prst="rect">
                      <a:avLst/>
                    </a:prstGeom>
                  </pic:spPr>
                </pic:pic>
              </a:graphicData>
            </a:graphic>
          </wp:inline>
        </w:drawing>
      </w:r>
    </w:p>
    <w:p w:rsidR="0050713B" w:rsidP="00221AE2" w:rsidRDefault="0050713B" w14:paraId="5F5EAFCC" w14:textId="77777777">
      <w:pPr>
        <w:jc w:val="both"/>
        <w:rPr>
          <w:rFonts w:ascii="HelveticaNeue" w:hAnsi="HelveticaNeue"/>
        </w:rPr>
      </w:pPr>
      <w:r>
        <w:rPr>
          <w:noProof/>
        </w:rPr>
        <w:lastRenderedPageBreak/>
        <w:drawing>
          <wp:inline distT="0" distB="0" distL="0" distR="0" wp14:anchorId="45E03CFC" wp14:editId="4690590D">
            <wp:extent cx="5400040" cy="2491740"/>
            <wp:effectExtent l="0" t="0" r="0" b="381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491740"/>
                    </a:xfrm>
                    <a:prstGeom prst="rect">
                      <a:avLst/>
                    </a:prstGeom>
                  </pic:spPr>
                </pic:pic>
              </a:graphicData>
            </a:graphic>
          </wp:inline>
        </w:drawing>
      </w:r>
    </w:p>
    <w:p w:rsidR="0050713B" w:rsidP="00221AE2" w:rsidRDefault="0050713B" w14:paraId="4E8B022B" w14:textId="77777777">
      <w:pPr>
        <w:jc w:val="both"/>
        <w:rPr>
          <w:rFonts w:ascii="HelveticaNeue" w:hAnsi="HelveticaNeue"/>
        </w:rPr>
      </w:pPr>
      <w:r>
        <w:rPr>
          <w:noProof/>
        </w:rPr>
        <w:drawing>
          <wp:inline distT="0" distB="0" distL="0" distR="0" wp14:anchorId="2AB528D5" wp14:editId="02EC3672">
            <wp:extent cx="5400040" cy="2570480"/>
            <wp:effectExtent l="0" t="0" r="0" b="127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570480"/>
                    </a:xfrm>
                    <a:prstGeom prst="rect">
                      <a:avLst/>
                    </a:prstGeom>
                  </pic:spPr>
                </pic:pic>
              </a:graphicData>
            </a:graphic>
          </wp:inline>
        </w:drawing>
      </w:r>
    </w:p>
    <w:p w:rsidR="0050713B" w:rsidP="00221AE2" w:rsidRDefault="0050713B" w14:paraId="45DF1C63" w14:textId="77777777">
      <w:pPr>
        <w:jc w:val="both"/>
        <w:rPr>
          <w:rFonts w:ascii="HelveticaNeue" w:hAnsi="HelveticaNeue"/>
        </w:rPr>
      </w:pPr>
      <w:r>
        <w:rPr>
          <w:noProof/>
        </w:rPr>
        <w:drawing>
          <wp:inline distT="0" distB="0" distL="0" distR="0" wp14:anchorId="3AF15655" wp14:editId="5789C715">
            <wp:extent cx="5400040" cy="2562225"/>
            <wp:effectExtent l="0" t="0" r="0" b="952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562225"/>
                    </a:xfrm>
                    <a:prstGeom prst="rect">
                      <a:avLst/>
                    </a:prstGeom>
                  </pic:spPr>
                </pic:pic>
              </a:graphicData>
            </a:graphic>
          </wp:inline>
        </w:drawing>
      </w:r>
    </w:p>
    <w:p w:rsidR="0050713B" w:rsidP="00221AE2" w:rsidRDefault="0050713B" w14:paraId="1B50E9F8" w14:textId="77777777">
      <w:pPr>
        <w:jc w:val="both"/>
        <w:rPr>
          <w:rFonts w:ascii="HelveticaNeue" w:hAnsi="HelveticaNeue"/>
        </w:rPr>
      </w:pPr>
      <w:r>
        <w:rPr>
          <w:rFonts w:ascii="HelveticaNeue" w:hAnsi="HelveticaNeue"/>
        </w:rPr>
        <w:t xml:space="preserve">Los valores de transmitancias térmicas deberán ser comprobados </w:t>
      </w:r>
      <w:r w:rsidR="004A60D0">
        <w:rPr>
          <w:rFonts w:ascii="HelveticaNeue" w:hAnsi="HelveticaNeue"/>
        </w:rPr>
        <w:t xml:space="preserve">una vez se disponga de las fichas técnicas de los materiales a instalar. </w:t>
      </w:r>
    </w:p>
    <w:p w:rsidR="005A7CBA" w:rsidP="00221AE2" w:rsidRDefault="005A7CBA" w14:paraId="0A2C8712" w14:textId="77777777">
      <w:pPr>
        <w:jc w:val="both"/>
        <w:rPr>
          <w:rFonts w:ascii="HelveticaNeue" w:hAnsi="HelveticaNeue"/>
        </w:rPr>
      </w:pPr>
    </w:p>
    <w:p w:rsidR="005A7CBA" w:rsidP="00221AE2" w:rsidRDefault="005A7CBA" w14:paraId="694664F3" w14:textId="77777777">
      <w:pPr>
        <w:jc w:val="both"/>
        <w:rPr>
          <w:rFonts w:ascii="HelveticaNeue" w:hAnsi="HelveticaNeue"/>
        </w:rPr>
      </w:pPr>
    </w:p>
    <w:p w:rsidRPr="004A60D0" w:rsidR="004A60D0" w:rsidP="00221AE2" w:rsidRDefault="004A60D0" w14:paraId="4C9BACF2" w14:textId="77777777">
      <w:pPr>
        <w:jc w:val="both"/>
        <w:rPr>
          <w:rFonts w:ascii="HelveticaNeue" w:hAnsi="HelveticaNeue"/>
          <w:b/>
        </w:rPr>
      </w:pPr>
      <w:r w:rsidRPr="004A60D0">
        <w:rPr>
          <w:rFonts w:ascii="HelveticaNeue" w:hAnsi="HelveticaNeue"/>
          <w:b/>
        </w:rPr>
        <w:t>4.5 Comprobación y resultados</w:t>
      </w:r>
    </w:p>
    <w:p w:rsidR="004A60D0" w:rsidP="00221AE2" w:rsidRDefault="004A60D0" w14:paraId="0B46A49F" w14:textId="77777777">
      <w:pPr>
        <w:jc w:val="both"/>
        <w:rPr>
          <w:rFonts w:ascii="HelveticaNeue" w:hAnsi="HelveticaNeue"/>
        </w:rPr>
      </w:pPr>
      <w:r>
        <w:rPr>
          <w:rFonts w:ascii="HelveticaNeue" w:hAnsi="HelveticaNeue"/>
        </w:rPr>
        <w:t>Con las soluciones y condiciones descritas, se simula el comportamiento energético de la vivienda y obtenemos lo siguientes resultados de comprobación:</w:t>
      </w:r>
    </w:p>
    <w:p w:rsidR="004A60D0" w:rsidP="00221AE2" w:rsidRDefault="004A60D0" w14:paraId="30262009" w14:textId="77777777">
      <w:pPr>
        <w:jc w:val="both"/>
        <w:rPr>
          <w:rFonts w:ascii="HelveticaNeue" w:hAnsi="HelveticaNeue"/>
        </w:rPr>
      </w:pPr>
      <w:r>
        <w:rPr>
          <w:noProof/>
        </w:rPr>
        <w:drawing>
          <wp:inline distT="0" distB="0" distL="0" distR="0" wp14:anchorId="5BA7570E" wp14:editId="3DC3998A">
            <wp:extent cx="5400040" cy="183769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37690"/>
                    </a:xfrm>
                    <a:prstGeom prst="rect">
                      <a:avLst/>
                    </a:prstGeom>
                  </pic:spPr>
                </pic:pic>
              </a:graphicData>
            </a:graphic>
          </wp:inline>
        </w:drawing>
      </w:r>
    </w:p>
    <w:p w:rsidR="004A60D0" w:rsidP="00221AE2" w:rsidRDefault="004A60D0" w14:paraId="41A7BC8E" w14:textId="77777777">
      <w:pPr>
        <w:jc w:val="both"/>
        <w:rPr>
          <w:rFonts w:ascii="HelveticaNeue" w:hAnsi="HelveticaNeue"/>
        </w:rPr>
      </w:pPr>
      <w:r>
        <w:rPr>
          <w:noProof/>
        </w:rPr>
        <w:drawing>
          <wp:inline distT="0" distB="0" distL="0" distR="0" wp14:anchorId="13E61ABA" wp14:editId="7D9C1201">
            <wp:extent cx="5400040" cy="1675765"/>
            <wp:effectExtent l="0" t="0" r="0" b="63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675765"/>
                    </a:xfrm>
                    <a:prstGeom prst="rect">
                      <a:avLst/>
                    </a:prstGeom>
                  </pic:spPr>
                </pic:pic>
              </a:graphicData>
            </a:graphic>
          </wp:inline>
        </w:drawing>
      </w:r>
    </w:p>
    <w:p w:rsidR="004A60D0" w:rsidP="00221AE2" w:rsidRDefault="004A60D0" w14:paraId="5AF971C5" w14:textId="77777777">
      <w:pPr>
        <w:jc w:val="both"/>
        <w:rPr>
          <w:rFonts w:ascii="HelveticaNeue" w:hAnsi="HelveticaNeue"/>
        </w:rPr>
      </w:pPr>
      <w:r>
        <w:rPr>
          <w:rFonts w:ascii="HelveticaNeue" w:hAnsi="HelveticaNeue"/>
        </w:rPr>
        <w:t xml:space="preserve">La demanda de calefacción es de 31 kWh/m² al año, mientras que </w:t>
      </w:r>
      <w:r w:rsidR="00A57731">
        <w:rPr>
          <w:rFonts w:ascii="HelveticaNeue" w:hAnsi="HelveticaNeue"/>
        </w:rPr>
        <w:t>en verano</w:t>
      </w:r>
      <w:r>
        <w:rPr>
          <w:rFonts w:ascii="HelveticaNeue" w:hAnsi="HelveticaNeue"/>
        </w:rPr>
        <w:t xml:space="preserve"> existe un 5% de sobrecalentamiento (hasta un 10% permitido). </w:t>
      </w:r>
    </w:p>
    <w:p w:rsidR="004A60D0" w:rsidP="00221AE2" w:rsidRDefault="004A60D0" w14:paraId="2E8E78C5" w14:textId="77777777">
      <w:pPr>
        <w:jc w:val="both"/>
        <w:rPr>
          <w:rFonts w:ascii="HelveticaNeue" w:hAnsi="HelveticaNeue"/>
        </w:rPr>
      </w:pPr>
      <w:r>
        <w:rPr>
          <w:rFonts w:ascii="HelveticaNeue" w:hAnsi="HelveticaNeue"/>
        </w:rPr>
        <w:t xml:space="preserve">Los valores de consumo de energía primaria no renovable no son definitivos puesto que queda pendiente modelar los sistemas de climatización correctamente. </w:t>
      </w:r>
    </w:p>
    <w:p w:rsidR="004A60D0" w:rsidP="00221AE2" w:rsidRDefault="004A60D0" w14:paraId="2ABBEE1E" w14:textId="77777777">
      <w:pPr>
        <w:jc w:val="both"/>
        <w:rPr>
          <w:rFonts w:ascii="HelveticaNeue" w:hAnsi="HelveticaNeue"/>
        </w:rPr>
      </w:pPr>
      <w:r>
        <w:rPr>
          <w:rFonts w:ascii="HelveticaNeue" w:hAnsi="HelveticaNeue"/>
        </w:rPr>
        <w:t xml:space="preserve">En cuanto a </w:t>
      </w:r>
      <w:r w:rsidRPr="004A60D0">
        <w:rPr>
          <w:rFonts w:ascii="HelveticaNeue" w:hAnsi="HelveticaNeue"/>
          <w:b/>
        </w:rPr>
        <w:t xml:space="preserve">la carga de calefacción se </w:t>
      </w:r>
      <w:r w:rsidRPr="004A60D0" w:rsidR="00A57731">
        <w:rPr>
          <w:rFonts w:ascii="HelveticaNeue" w:hAnsi="HelveticaNeue"/>
          <w:b/>
        </w:rPr>
        <w:t>sitúa</w:t>
      </w:r>
      <w:r w:rsidRPr="004A60D0">
        <w:rPr>
          <w:rFonts w:ascii="HelveticaNeue" w:hAnsi="HelveticaNeue"/>
          <w:b/>
        </w:rPr>
        <w:t xml:space="preserve"> en los 2 kW</w:t>
      </w:r>
      <w:r>
        <w:rPr>
          <w:rFonts w:ascii="HelveticaNeue" w:hAnsi="HelveticaNeue"/>
          <w:b/>
        </w:rPr>
        <w:t xml:space="preserve">. </w:t>
      </w:r>
      <w:r w:rsidRPr="004A60D0">
        <w:rPr>
          <w:rFonts w:ascii="HelveticaNeue" w:hAnsi="HelveticaNeue"/>
        </w:rPr>
        <w:t xml:space="preserve">En el anexo 1 se pueden consultar todos los datos del cálculo PHPP. </w:t>
      </w:r>
    </w:p>
    <w:p w:rsidR="004A60D0" w:rsidP="00221AE2" w:rsidRDefault="004A60D0" w14:paraId="06AAB27E" w14:textId="77777777">
      <w:pPr>
        <w:jc w:val="both"/>
        <w:rPr>
          <w:rFonts w:ascii="HelveticaNeue" w:hAnsi="HelveticaNeue"/>
        </w:rPr>
      </w:pPr>
    </w:p>
    <w:p w:rsidR="004A60D0" w:rsidP="00221AE2" w:rsidRDefault="004A60D0" w14:paraId="5D8E4B16" w14:textId="77777777">
      <w:pPr>
        <w:jc w:val="both"/>
        <w:rPr>
          <w:rFonts w:ascii="HelveticaNeue" w:hAnsi="HelveticaNeue"/>
        </w:rPr>
      </w:pPr>
    </w:p>
    <w:p w:rsidR="004A60D0" w:rsidP="00221AE2" w:rsidRDefault="004A60D0" w14:paraId="36E3777D" w14:textId="77777777">
      <w:pPr>
        <w:jc w:val="both"/>
        <w:rPr>
          <w:rFonts w:ascii="HelveticaNeue" w:hAnsi="HelveticaNeue"/>
        </w:rPr>
      </w:pPr>
    </w:p>
    <w:p w:rsidR="004A60D0" w:rsidP="00221AE2" w:rsidRDefault="004A60D0" w14:paraId="4F6BD0D9" w14:textId="77777777">
      <w:pPr>
        <w:jc w:val="both"/>
        <w:rPr>
          <w:rFonts w:ascii="HelveticaNeue" w:hAnsi="HelveticaNeue"/>
        </w:rPr>
      </w:pPr>
    </w:p>
    <w:p w:rsidR="004A60D0" w:rsidP="00221AE2" w:rsidRDefault="004A60D0" w14:paraId="7637F7E2" w14:textId="77777777">
      <w:pPr>
        <w:jc w:val="both"/>
        <w:rPr>
          <w:rFonts w:ascii="HelveticaNeue" w:hAnsi="HelveticaNeue"/>
        </w:rPr>
      </w:pPr>
    </w:p>
    <w:p w:rsidR="004A60D0" w:rsidP="00221AE2" w:rsidRDefault="004A60D0" w14:paraId="5C2D9E3F" w14:textId="77777777">
      <w:pPr>
        <w:jc w:val="both"/>
        <w:rPr>
          <w:rFonts w:ascii="HelveticaNeue" w:hAnsi="HelveticaNeue"/>
        </w:rPr>
      </w:pPr>
    </w:p>
    <w:p w:rsidR="004A60D0" w:rsidP="00221AE2" w:rsidRDefault="004A60D0" w14:paraId="5D1CCE8C" w14:textId="77777777">
      <w:pPr>
        <w:jc w:val="both"/>
        <w:rPr>
          <w:rFonts w:ascii="HelveticaNeue" w:hAnsi="HelveticaNeue"/>
        </w:rPr>
      </w:pPr>
    </w:p>
    <w:p w:rsidR="004A60D0" w:rsidP="00221AE2" w:rsidRDefault="004A60D0" w14:paraId="352CADC5" w14:textId="77777777">
      <w:pPr>
        <w:jc w:val="both"/>
        <w:rPr>
          <w:rFonts w:ascii="HelveticaNeue" w:hAnsi="HelveticaNeue"/>
        </w:rPr>
      </w:pPr>
    </w:p>
    <w:p w:rsidR="004A60D0" w:rsidP="00221AE2" w:rsidRDefault="004A60D0" w14:paraId="0E134166" w14:textId="77777777">
      <w:pPr>
        <w:jc w:val="both"/>
        <w:rPr>
          <w:rFonts w:ascii="HelveticaNeue" w:hAnsi="HelveticaNeue"/>
        </w:rPr>
      </w:pPr>
    </w:p>
    <w:p w:rsidR="004A60D0" w:rsidP="00221AE2" w:rsidRDefault="004A60D0" w14:paraId="13C0AFF0" w14:textId="77777777">
      <w:pPr>
        <w:jc w:val="both"/>
        <w:rPr>
          <w:rFonts w:ascii="HelveticaNeue" w:hAnsi="HelveticaNeue"/>
        </w:rPr>
      </w:pPr>
    </w:p>
    <w:p w:rsidRPr="004A60D0" w:rsidR="004A60D0" w:rsidP="004A60D0" w:rsidRDefault="004A60D0" w14:paraId="622A4168" w14:textId="77777777">
      <w:pPr>
        <w:pStyle w:val="Prrafodelista"/>
        <w:numPr>
          <w:ilvl w:val="0"/>
          <w:numId w:val="7"/>
        </w:numPr>
        <w:jc w:val="both"/>
        <w:rPr>
          <w:rFonts w:ascii="HelveticaNeue" w:hAnsi="HelveticaNeue"/>
          <w:b/>
        </w:rPr>
      </w:pPr>
      <w:r w:rsidRPr="004A60D0">
        <w:rPr>
          <w:rFonts w:ascii="HelveticaNeue" w:hAnsi="HelveticaNeue"/>
          <w:b/>
        </w:rPr>
        <w:t>CONCLUSIONES</w:t>
      </w:r>
    </w:p>
    <w:p w:rsidR="004A60D0" w:rsidP="004A60D0" w:rsidRDefault="004A60D0" w14:paraId="0A1C2DF8" w14:textId="77777777">
      <w:pPr>
        <w:jc w:val="both"/>
        <w:rPr>
          <w:rFonts w:ascii="HelveticaNeue" w:hAnsi="HelveticaNeue"/>
        </w:rPr>
      </w:pPr>
      <w:r>
        <w:rPr>
          <w:rFonts w:ascii="HelveticaNeue" w:hAnsi="HelveticaNeue"/>
        </w:rPr>
        <w:t xml:space="preserve">Se considera que </w:t>
      </w:r>
      <w:r w:rsidR="008C7C96">
        <w:rPr>
          <w:rFonts w:ascii="HelveticaNeue" w:hAnsi="HelveticaNeue"/>
        </w:rPr>
        <w:t xml:space="preserve">la vivienda podría cumplir con los requisitos del PHI para la certificación EnerPHIT en función de la calidad de los componentes aplicando las soluciones constructivas que se han descrito. </w:t>
      </w:r>
    </w:p>
    <w:p w:rsidR="008C7C96" w:rsidP="004A60D0" w:rsidRDefault="008C7C96" w14:paraId="761C27E1" w14:textId="77777777">
      <w:pPr>
        <w:jc w:val="both"/>
        <w:rPr>
          <w:rFonts w:ascii="HelveticaNeue" w:hAnsi="HelveticaNeue"/>
        </w:rPr>
      </w:pPr>
      <w:r>
        <w:rPr>
          <w:rFonts w:ascii="HelveticaNeue" w:hAnsi="HelveticaNeue"/>
        </w:rPr>
        <w:t>En la siguiente fase de consultoría queda pendiente:</w:t>
      </w:r>
    </w:p>
    <w:p w:rsidRPr="008C7C96" w:rsidR="008C7C96" w:rsidP="008C7C96" w:rsidRDefault="008C7C96" w14:paraId="3132EA0F" w14:textId="77777777">
      <w:pPr>
        <w:pStyle w:val="Prrafodelista"/>
        <w:numPr>
          <w:ilvl w:val="0"/>
          <w:numId w:val="6"/>
        </w:numPr>
        <w:jc w:val="both"/>
        <w:rPr>
          <w:rFonts w:ascii="HelveticaNeue" w:hAnsi="HelveticaNeue"/>
        </w:rPr>
      </w:pPr>
      <w:r>
        <w:rPr>
          <w:rFonts w:ascii="HelveticaNeue" w:hAnsi="HelveticaNeue"/>
        </w:rPr>
        <w:t xml:space="preserve">Asesoramiento en la definición de detalles constructivos. </w:t>
      </w:r>
    </w:p>
    <w:p w:rsidR="008C7C96" w:rsidP="008C7C96" w:rsidRDefault="008C7C96" w14:paraId="094A1D17" w14:textId="77777777">
      <w:pPr>
        <w:pStyle w:val="Prrafodelista"/>
        <w:numPr>
          <w:ilvl w:val="0"/>
          <w:numId w:val="6"/>
        </w:numPr>
        <w:jc w:val="both"/>
        <w:rPr>
          <w:rFonts w:ascii="HelveticaNeue" w:hAnsi="HelveticaNeue"/>
        </w:rPr>
      </w:pPr>
      <w:r>
        <w:rPr>
          <w:rFonts w:ascii="HelveticaNeue" w:hAnsi="HelveticaNeue"/>
        </w:rPr>
        <w:t>Cálculo de puentes térmicos y definición de su tratamiento para minimizarlos al máximo</w:t>
      </w:r>
    </w:p>
    <w:p w:rsidR="008C7C96" w:rsidP="008C7C96" w:rsidRDefault="008C7C96" w14:paraId="7B4AB473" w14:textId="77777777">
      <w:pPr>
        <w:pStyle w:val="Prrafodelista"/>
        <w:numPr>
          <w:ilvl w:val="1"/>
          <w:numId w:val="6"/>
        </w:numPr>
        <w:jc w:val="both"/>
        <w:rPr>
          <w:rFonts w:ascii="HelveticaNeue" w:hAnsi="HelveticaNeue"/>
        </w:rPr>
      </w:pPr>
      <w:r>
        <w:rPr>
          <w:rFonts w:ascii="HelveticaNeue" w:hAnsi="HelveticaNeue"/>
        </w:rPr>
        <w:t>Encuentros entre cerramientos</w:t>
      </w:r>
    </w:p>
    <w:p w:rsidR="008C7C96" w:rsidP="008C7C96" w:rsidRDefault="008C7C96" w14:paraId="7BF98959" w14:textId="77777777">
      <w:pPr>
        <w:pStyle w:val="Prrafodelista"/>
        <w:numPr>
          <w:ilvl w:val="1"/>
          <w:numId w:val="6"/>
        </w:numPr>
        <w:jc w:val="both"/>
        <w:rPr>
          <w:rFonts w:ascii="HelveticaNeue" w:hAnsi="HelveticaNeue"/>
        </w:rPr>
      </w:pPr>
      <w:r>
        <w:rPr>
          <w:rFonts w:ascii="HelveticaNeue" w:hAnsi="HelveticaNeue"/>
        </w:rPr>
        <w:t>Pilares de fachada</w:t>
      </w:r>
    </w:p>
    <w:p w:rsidR="008C7C96" w:rsidP="008C7C96" w:rsidRDefault="008C7C96" w14:paraId="2F1718FD" w14:textId="77777777">
      <w:pPr>
        <w:pStyle w:val="Prrafodelista"/>
        <w:numPr>
          <w:ilvl w:val="1"/>
          <w:numId w:val="6"/>
        </w:numPr>
        <w:jc w:val="both"/>
        <w:rPr>
          <w:rFonts w:ascii="HelveticaNeue" w:hAnsi="HelveticaNeue"/>
        </w:rPr>
      </w:pPr>
      <w:r>
        <w:rPr>
          <w:rFonts w:ascii="HelveticaNeue" w:hAnsi="HelveticaNeue"/>
        </w:rPr>
        <w:t>Vigas de techo</w:t>
      </w:r>
    </w:p>
    <w:p w:rsidR="008C7C96" w:rsidP="008C7C96" w:rsidRDefault="008C7C96" w14:paraId="24266CEA" w14:textId="77777777">
      <w:pPr>
        <w:pStyle w:val="Prrafodelista"/>
        <w:numPr>
          <w:ilvl w:val="1"/>
          <w:numId w:val="6"/>
        </w:numPr>
        <w:jc w:val="both"/>
        <w:rPr>
          <w:rFonts w:ascii="HelveticaNeue" w:hAnsi="HelveticaNeue"/>
        </w:rPr>
      </w:pPr>
      <w:r>
        <w:rPr>
          <w:rFonts w:ascii="HelveticaNeue" w:hAnsi="HelveticaNeue"/>
        </w:rPr>
        <w:t>Colocación de ventanas y cajones de persiana</w:t>
      </w:r>
    </w:p>
    <w:p w:rsidR="008C7C96" w:rsidP="008C7C96" w:rsidRDefault="008C7C96" w14:paraId="712D2007" w14:textId="77777777">
      <w:pPr>
        <w:pStyle w:val="Prrafodelista"/>
        <w:numPr>
          <w:ilvl w:val="0"/>
          <w:numId w:val="6"/>
        </w:numPr>
        <w:jc w:val="both"/>
        <w:rPr>
          <w:rFonts w:ascii="HelveticaNeue" w:hAnsi="HelveticaNeue"/>
        </w:rPr>
      </w:pPr>
      <w:r>
        <w:rPr>
          <w:rFonts w:ascii="HelveticaNeue" w:hAnsi="HelveticaNeue"/>
        </w:rPr>
        <w:t>Asesoramiento en la definición de instalaciones y modelado de las mismas en PHPP para obtener los valores de consumo de energía.</w:t>
      </w:r>
    </w:p>
    <w:p w:rsidR="008C7C96" w:rsidP="008C7C96" w:rsidRDefault="008C7C96" w14:paraId="6B329045" w14:textId="77777777">
      <w:pPr>
        <w:pStyle w:val="Prrafodelista"/>
        <w:numPr>
          <w:ilvl w:val="0"/>
          <w:numId w:val="6"/>
        </w:numPr>
        <w:jc w:val="both"/>
        <w:rPr>
          <w:rFonts w:ascii="HelveticaNeue" w:hAnsi="HelveticaNeue"/>
        </w:rPr>
      </w:pPr>
      <w:r>
        <w:rPr>
          <w:rFonts w:ascii="HelveticaNeue" w:hAnsi="HelveticaNeue"/>
        </w:rPr>
        <w:t xml:space="preserve">Análisis del comportamiento higrotérmico de los cerramientos. Factor Frsi. </w:t>
      </w:r>
    </w:p>
    <w:p w:rsidR="008C7C96" w:rsidP="008C7C96" w:rsidRDefault="008C7C96" w14:paraId="0DD59E48" w14:textId="77777777">
      <w:pPr>
        <w:pStyle w:val="Prrafodelista"/>
        <w:numPr>
          <w:ilvl w:val="0"/>
          <w:numId w:val="6"/>
        </w:numPr>
        <w:jc w:val="both"/>
        <w:rPr>
          <w:rFonts w:ascii="HelveticaNeue" w:hAnsi="HelveticaNeue"/>
        </w:rPr>
      </w:pPr>
      <w:r>
        <w:rPr>
          <w:rFonts w:ascii="HelveticaNeue" w:hAnsi="HelveticaNeue"/>
        </w:rPr>
        <w:t xml:space="preserve">Control durante la obra. Ensayos de hermeticidad blower door. </w:t>
      </w:r>
    </w:p>
    <w:p w:rsidR="008C7C96" w:rsidP="008C7C96" w:rsidRDefault="008C7C96" w14:paraId="5725E355" w14:textId="77777777">
      <w:pPr>
        <w:jc w:val="both"/>
        <w:rPr>
          <w:rFonts w:ascii="HelveticaNeue" w:hAnsi="HelveticaNeue"/>
        </w:rPr>
      </w:pPr>
    </w:p>
    <w:p w:rsidR="008C7C96" w:rsidP="008C7C96" w:rsidRDefault="008C7C96" w14:paraId="638F100A" w14:textId="77777777">
      <w:pPr>
        <w:jc w:val="both"/>
        <w:rPr>
          <w:rFonts w:ascii="HelveticaNeue" w:hAnsi="HelveticaNeue"/>
        </w:rPr>
      </w:pPr>
    </w:p>
    <w:p w:rsidR="008C7C96" w:rsidP="008C7C96" w:rsidRDefault="008C7C96" w14:paraId="02673983" w14:textId="77777777">
      <w:pPr>
        <w:jc w:val="right"/>
        <w:rPr>
          <w:rFonts w:ascii="HelveticaNeue" w:hAnsi="HelveticaNeue"/>
        </w:rPr>
      </w:pPr>
    </w:p>
    <w:p w:rsidR="008C7C96" w:rsidP="008C7C96" w:rsidRDefault="008C7C96" w14:paraId="4D15FCF4" w14:textId="1C91CB58">
      <w:pPr>
        <w:jc w:val="right"/>
        <w:rPr>
          <w:rFonts w:ascii="HelveticaNeue" w:hAnsi="HelveticaNeue"/>
        </w:rPr>
      </w:pPr>
      <w:r>
        <w:rPr>
          <w:rFonts w:ascii="HelveticaNeue" w:hAnsi="HelveticaNeue"/>
        </w:rPr>
        <w:t xml:space="preserve">Pamplona </w:t>
      </w:r>
      <w:r w:rsidR="00362A85">
        <w:rPr>
          <w:rFonts w:ascii="HelveticaNeue" w:hAnsi="HelveticaNeue"/>
        </w:rPr>
        <w:t>8</w:t>
      </w:r>
      <w:r>
        <w:rPr>
          <w:rFonts w:ascii="HelveticaNeue" w:hAnsi="HelveticaNeue"/>
        </w:rPr>
        <w:t xml:space="preserve"> de diciembre de 2018</w:t>
      </w:r>
    </w:p>
    <w:p w:rsidR="008C7C96" w:rsidP="008C7C96" w:rsidRDefault="008C7C96" w14:paraId="5F95F67B" w14:textId="77777777">
      <w:pPr>
        <w:jc w:val="both"/>
        <w:rPr>
          <w:rFonts w:ascii="HelveticaNeue" w:hAnsi="HelveticaNeue"/>
        </w:rPr>
      </w:pPr>
    </w:p>
    <w:p w:rsidR="008C7C96" w:rsidP="008C7C96" w:rsidRDefault="008C7C96" w14:paraId="171DB55C" w14:textId="77777777">
      <w:pPr>
        <w:jc w:val="both"/>
        <w:rPr>
          <w:rFonts w:ascii="HelveticaNeue" w:hAnsi="HelveticaNeue"/>
        </w:rPr>
      </w:pPr>
    </w:p>
    <w:p w:rsidRPr="008C7C96" w:rsidR="008C7C96" w:rsidP="008C7C96" w:rsidRDefault="008C7C96" w14:paraId="69C35ABE" w14:textId="77777777">
      <w:pPr>
        <w:jc w:val="right"/>
        <w:rPr>
          <w:rFonts w:ascii="HelveticaNeue" w:hAnsi="HelveticaNeue"/>
        </w:rPr>
      </w:pPr>
      <w:r>
        <w:rPr>
          <w:rFonts w:ascii="HelveticaNeue" w:hAnsi="HelveticaNeue"/>
        </w:rPr>
        <w:t>Alberto Jiménez Tiberio</w:t>
      </w:r>
      <w:r>
        <w:rPr>
          <w:rFonts w:ascii="HelveticaNeue" w:hAnsi="HelveticaNeue"/>
        </w:rPr>
        <w:br/>
        <w:t>Ingeniero de Edificación</w:t>
      </w:r>
      <w:r>
        <w:rPr>
          <w:rFonts w:ascii="HelveticaNeue" w:hAnsi="HelveticaNeue"/>
        </w:rPr>
        <w:br/>
        <w:t>Passivhaus Designer &amp; Tradesperson</w:t>
      </w:r>
    </w:p>
    <w:sectPr w:rsidRPr="008C7C96" w:rsidR="008C7C96" w:rsidSect="006E1CA7">
      <w:headerReference w:type="default" r:id="rId38"/>
      <w:footerReference w:type="default" r:id="rId3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4AFC0" w14:textId="77777777" w:rsidR="00A62A40" w:rsidRDefault="00A62A40" w:rsidP="00BC3647">
      <w:pPr>
        <w:spacing w:after="0" w:line="240" w:lineRule="auto"/>
      </w:pPr>
      <w:r>
        <w:separator/>
      </w:r>
    </w:p>
  </w:endnote>
  <w:endnote w:type="continuationSeparator" w:id="0">
    <w:p w14:paraId="5C0E81D0" w14:textId="77777777" w:rsidR="00A62A40" w:rsidRDefault="00A62A40" w:rsidP="00BC3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Neue">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D417A" w14:textId="77777777" w:rsidR="007160C0" w:rsidRDefault="007160C0" w:rsidP="007160C0">
    <w:pPr>
      <w:tabs>
        <w:tab w:val="left" w:pos="2568"/>
        <w:tab w:val="center" w:pos="4550"/>
        <w:tab w:val="left" w:pos="5818"/>
        <w:tab w:val="right" w:pos="7295"/>
      </w:tabs>
      <w:ind w:right="260"/>
      <w:rPr>
        <w:rFonts w:ascii="HelveticaNeue" w:hAnsi="HelveticaNeue"/>
        <w:sz w:val="20"/>
        <w:szCs w:val="24"/>
      </w:rPr>
    </w:pPr>
  </w:p>
  <w:p w14:paraId="6195BB90" w14:textId="77777777" w:rsidR="007160C0" w:rsidRPr="007160C0" w:rsidRDefault="007160C0" w:rsidP="007160C0">
    <w:pPr>
      <w:tabs>
        <w:tab w:val="left" w:pos="2568"/>
        <w:tab w:val="center" w:pos="4550"/>
        <w:tab w:val="left" w:pos="5818"/>
        <w:tab w:val="right" w:pos="7295"/>
      </w:tabs>
      <w:ind w:right="260"/>
      <w:rPr>
        <w:rFonts w:ascii="HelveticaNeue" w:hAnsi="HelveticaNeue"/>
        <w:sz w:val="20"/>
        <w:szCs w:val="24"/>
      </w:rPr>
    </w:pPr>
    <w:r>
      <w:rPr>
        <w:rFonts w:ascii="HelveticaNeue" w:hAnsi="HelveticaNeue"/>
        <w:noProof/>
        <w:spacing w:val="60"/>
        <w:sz w:val="20"/>
        <w:szCs w:val="24"/>
        <w:lang w:eastAsia="es-ES"/>
      </w:rPr>
      <mc:AlternateContent>
        <mc:Choice Requires="wps">
          <w:drawing>
            <wp:anchor distT="0" distB="0" distL="114300" distR="114300" simplePos="0" relativeHeight="251663360" behindDoc="0" locked="0" layoutInCell="1" allowOverlap="1" wp14:anchorId="23C6168A" wp14:editId="015B5ECA">
              <wp:simplePos x="0" y="0"/>
              <wp:positionH relativeFrom="column">
                <wp:posOffset>15420</wp:posOffset>
              </wp:positionH>
              <wp:positionV relativeFrom="paragraph">
                <wp:posOffset>-128294</wp:posOffset>
              </wp:positionV>
              <wp:extent cx="5287992" cy="8626"/>
              <wp:effectExtent l="0" t="0" r="27305" b="29845"/>
              <wp:wrapNone/>
              <wp:docPr id="6" name="Conector recto 6"/>
              <wp:cNvGraphicFramePr/>
              <a:graphic xmlns:a="http://schemas.openxmlformats.org/drawingml/2006/main">
                <a:graphicData uri="http://schemas.microsoft.com/office/word/2010/wordprocessingShape">
                  <wps:wsp>
                    <wps:cNvCnPr/>
                    <wps:spPr>
                      <a:xfrm>
                        <a:off x="0" y="0"/>
                        <a:ext cx="5287992" cy="8626"/>
                      </a:xfrm>
                      <a:prstGeom prst="line">
                        <a:avLst/>
                      </a:prstGeom>
                      <a:ln>
                        <a:solidFill>
                          <a:srgbClr val="99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61B4F"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10.1pt" to="417.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" strokecolor="#903" strokeweight=".5pt">
              <v:stroke joinstyle="miter"/>
            </v:line>
          </w:pict>
        </mc:Fallback>
      </mc:AlternateContent>
    </w:r>
    <w:r w:rsidRPr="002B155A">
      <w:rPr>
        <w:rFonts w:ascii="HelveticaNeue" w:hAnsi="HelveticaNeue"/>
        <w:noProof/>
        <w:spacing w:val="60"/>
        <w:sz w:val="20"/>
        <w:szCs w:val="24"/>
        <w:lang w:eastAsia="es-ES"/>
      </w:rPr>
      <w:drawing>
        <wp:anchor distT="0" distB="0" distL="114300" distR="114300" simplePos="0" relativeHeight="251662336" behindDoc="0" locked="0" layoutInCell="1" allowOverlap="1" wp14:anchorId="295016C5" wp14:editId="00863D91">
          <wp:simplePos x="0" y="0"/>
          <wp:positionH relativeFrom="margin">
            <wp:posOffset>-140335</wp:posOffset>
          </wp:positionH>
          <wp:positionV relativeFrom="paragraph">
            <wp:posOffset>-163195</wp:posOffset>
          </wp:positionV>
          <wp:extent cx="619760" cy="619760"/>
          <wp:effectExtent l="0" t="0" r="889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rebol-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760" cy="619760"/>
                  </a:xfrm>
                  <a:prstGeom prst="rect">
                    <a:avLst/>
                  </a:prstGeom>
                </pic:spPr>
              </pic:pic>
            </a:graphicData>
          </a:graphic>
          <wp14:sizeRelH relativeFrom="page">
            <wp14:pctWidth>0</wp14:pctWidth>
          </wp14:sizeRelH>
          <wp14:sizeRelV relativeFrom="page">
            <wp14:pctHeight>0</wp14:pctHeight>
          </wp14:sizeRelV>
        </wp:anchor>
      </w:drawing>
    </w:r>
    <w:r>
      <w:rPr>
        <w:rFonts w:ascii="HelveticaNeue" w:hAnsi="HelveticaNeue"/>
        <w:sz w:val="20"/>
        <w:szCs w:val="24"/>
      </w:rPr>
      <w:t>Consultoría rehabilitación PassivHaus en Rincón de Soto</w:t>
    </w:r>
    <w:r>
      <w:rPr>
        <w:rFonts w:ascii="HelveticaNeue" w:hAnsi="HelveticaNeue"/>
        <w:sz w:val="20"/>
        <w:szCs w:val="24"/>
      </w:rPr>
      <w:br/>
      <w:t xml:space="preserve">Estudio previo        </w:t>
    </w:r>
    <w:r>
      <w:rPr>
        <w:rFonts w:ascii="HelveticaNeue" w:hAnsi="HelveticaNeue"/>
        <w:color w:val="8496B0" w:themeColor="text2" w:themeTint="99"/>
        <w:spacing w:val="60"/>
        <w:sz w:val="24"/>
        <w:szCs w:val="24"/>
      </w:rPr>
      <w:tab/>
    </w:r>
    <w:r>
      <w:rPr>
        <w:rFonts w:ascii="HelveticaNeue" w:hAnsi="HelveticaNeue"/>
        <w:color w:val="8496B0" w:themeColor="text2" w:themeTint="99"/>
        <w:spacing w:val="60"/>
        <w:sz w:val="24"/>
        <w:szCs w:val="24"/>
      </w:rPr>
      <w:tab/>
    </w:r>
    <w:r>
      <w:rPr>
        <w:rFonts w:ascii="HelveticaNeue" w:hAnsi="HelveticaNeue"/>
        <w:color w:val="8496B0" w:themeColor="text2" w:themeTint="99"/>
        <w:spacing w:val="60"/>
        <w:sz w:val="24"/>
        <w:szCs w:val="24"/>
      </w:rPr>
      <w:tab/>
      <w:t xml:space="preserve">      </w:t>
    </w:r>
    <w:r w:rsidRPr="007160C0">
      <w:rPr>
        <w:rFonts w:ascii="HelveticaNeue" w:hAnsi="HelveticaNeue"/>
        <w:color w:val="8496B0" w:themeColor="text2" w:themeTint="99"/>
        <w:spacing w:val="60"/>
        <w:sz w:val="20"/>
        <w:szCs w:val="24"/>
      </w:rPr>
      <w:t>Página</w:t>
    </w:r>
    <w:r w:rsidRPr="007160C0">
      <w:rPr>
        <w:rFonts w:ascii="HelveticaNeue" w:hAnsi="HelveticaNeue"/>
        <w:color w:val="8496B0" w:themeColor="text2" w:themeTint="99"/>
        <w:sz w:val="20"/>
        <w:szCs w:val="24"/>
      </w:rPr>
      <w:t xml:space="preserve"> </w:t>
    </w:r>
    <w:r w:rsidRPr="007160C0">
      <w:rPr>
        <w:rFonts w:ascii="HelveticaNeue" w:hAnsi="HelveticaNeue"/>
        <w:color w:val="323E4F" w:themeColor="text2" w:themeShade="BF"/>
        <w:sz w:val="20"/>
        <w:szCs w:val="24"/>
      </w:rPr>
      <w:fldChar w:fldCharType="begin"/>
    </w:r>
    <w:r w:rsidRPr="007160C0">
      <w:rPr>
        <w:rFonts w:ascii="HelveticaNeue" w:hAnsi="HelveticaNeue"/>
        <w:color w:val="323E4F" w:themeColor="text2" w:themeShade="BF"/>
        <w:sz w:val="20"/>
        <w:szCs w:val="24"/>
      </w:rPr>
      <w:instrText>PAGE   \* MERGEFORMAT</w:instrText>
    </w:r>
    <w:r w:rsidRPr="007160C0">
      <w:rPr>
        <w:rFonts w:ascii="HelveticaNeue" w:hAnsi="HelveticaNeue"/>
        <w:color w:val="323E4F" w:themeColor="text2" w:themeShade="BF"/>
        <w:sz w:val="20"/>
        <w:szCs w:val="24"/>
      </w:rPr>
      <w:fldChar w:fldCharType="separate"/>
    </w:r>
    <w:r w:rsidRPr="007160C0">
      <w:rPr>
        <w:rFonts w:ascii="HelveticaNeue" w:hAnsi="HelveticaNeue"/>
        <w:color w:val="323E4F" w:themeColor="text2" w:themeShade="BF"/>
        <w:sz w:val="20"/>
        <w:szCs w:val="24"/>
      </w:rPr>
      <w:t>1</w:t>
    </w:r>
    <w:r w:rsidRPr="007160C0">
      <w:rPr>
        <w:rFonts w:ascii="HelveticaNeue" w:hAnsi="HelveticaNeue"/>
        <w:color w:val="323E4F" w:themeColor="text2" w:themeShade="BF"/>
        <w:sz w:val="20"/>
        <w:szCs w:val="24"/>
      </w:rPr>
      <w:fldChar w:fldCharType="end"/>
    </w:r>
    <w:r w:rsidRPr="007160C0">
      <w:rPr>
        <w:rFonts w:ascii="HelveticaNeue" w:hAnsi="HelveticaNeue"/>
        <w:color w:val="323E4F" w:themeColor="text2" w:themeShade="BF"/>
        <w:sz w:val="20"/>
        <w:szCs w:val="24"/>
      </w:rPr>
      <w:t xml:space="preserve"> | </w:t>
    </w:r>
    <w:r w:rsidRPr="007160C0">
      <w:rPr>
        <w:rFonts w:ascii="HelveticaNeue" w:hAnsi="HelveticaNeue"/>
        <w:color w:val="323E4F" w:themeColor="text2" w:themeShade="BF"/>
        <w:sz w:val="20"/>
        <w:szCs w:val="24"/>
      </w:rPr>
      <w:fldChar w:fldCharType="begin"/>
    </w:r>
    <w:r w:rsidRPr="007160C0">
      <w:rPr>
        <w:rFonts w:ascii="HelveticaNeue" w:hAnsi="HelveticaNeue"/>
        <w:color w:val="323E4F" w:themeColor="text2" w:themeShade="BF"/>
        <w:sz w:val="20"/>
        <w:szCs w:val="24"/>
      </w:rPr>
      <w:instrText>NUMPAGES  \* Arabic  \* MERGEFORMAT</w:instrText>
    </w:r>
    <w:r w:rsidRPr="007160C0">
      <w:rPr>
        <w:rFonts w:ascii="HelveticaNeue" w:hAnsi="HelveticaNeue"/>
        <w:color w:val="323E4F" w:themeColor="text2" w:themeShade="BF"/>
        <w:sz w:val="20"/>
        <w:szCs w:val="24"/>
      </w:rPr>
      <w:fldChar w:fldCharType="separate"/>
    </w:r>
    <w:r w:rsidRPr="007160C0">
      <w:rPr>
        <w:rFonts w:ascii="HelveticaNeue" w:hAnsi="HelveticaNeue"/>
        <w:color w:val="323E4F" w:themeColor="text2" w:themeShade="BF"/>
        <w:sz w:val="20"/>
        <w:szCs w:val="24"/>
      </w:rPr>
      <w:t>1</w:t>
    </w:r>
    <w:r w:rsidRPr="007160C0">
      <w:rPr>
        <w:rFonts w:ascii="HelveticaNeue" w:hAnsi="HelveticaNeue"/>
        <w:color w:val="323E4F" w:themeColor="text2" w:themeShade="BF"/>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C6230" w14:textId="77777777" w:rsidR="00A62A40" w:rsidRDefault="00A62A40" w:rsidP="00BC3647">
      <w:pPr>
        <w:spacing w:after="0" w:line="240" w:lineRule="auto"/>
      </w:pPr>
      <w:r>
        <w:separator/>
      </w:r>
    </w:p>
  </w:footnote>
  <w:footnote w:type="continuationSeparator" w:id="0">
    <w:p w14:paraId="595B8CB0" w14:textId="77777777" w:rsidR="00A62A40" w:rsidRDefault="00A62A40" w:rsidP="00BC3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1D251" w14:textId="77777777" w:rsidR="003F4DF5" w:rsidRPr="002B155A" w:rsidRDefault="003F4DF5" w:rsidP="00BC3647">
    <w:pPr>
      <w:pStyle w:val="Encabezado"/>
      <w:rPr>
        <w:rFonts w:ascii="HelveticaNeue" w:hAnsi="HelveticaNeue"/>
      </w:rPr>
    </w:pPr>
    <w:r w:rsidRPr="002B155A">
      <w:rPr>
        <w:rFonts w:ascii="HelveticaNeue" w:hAnsi="HelveticaNeue"/>
        <w:noProof/>
        <w:lang w:eastAsia="es-ES"/>
      </w:rPr>
      <w:drawing>
        <wp:anchor distT="0" distB="0" distL="114300" distR="114300" simplePos="0" relativeHeight="251658240" behindDoc="0" locked="0" layoutInCell="1" allowOverlap="1" wp14:anchorId="17EDF5AC" wp14:editId="1EF67C76">
          <wp:simplePos x="0" y="0"/>
          <wp:positionH relativeFrom="margin">
            <wp:posOffset>3767455</wp:posOffset>
          </wp:positionH>
          <wp:positionV relativeFrom="paragraph">
            <wp:posOffset>-240030</wp:posOffset>
          </wp:positionV>
          <wp:extent cx="1628775" cy="6381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ebol-3.jpg"/>
                  <pic:cNvPicPr/>
                </pic:nvPicPr>
                <pic:blipFill rotWithShape="1">
                  <a:blip r:embed="rId1" cstate="print">
                    <a:extLst>
                      <a:ext uri="{28A0092B-C50C-407E-A947-70E740481C1C}">
                        <a14:useLocalDpi xmlns:a14="http://schemas.microsoft.com/office/drawing/2010/main" val="0"/>
                      </a:ext>
                    </a:extLst>
                  </a:blip>
                  <a:srcRect r="8428"/>
                  <a:stretch/>
                </pic:blipFill>
                <pic:spPr bwMode="auto">
                  <a:xfrm>
                    <a:off x="0" y="0"/>
                    <a:ext cx="16287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155A">
      <w:rPr>
        <w:rFonts w:ascii="HelveticaNeue" w:hAnsi="HelveticaNeue"/>
      </w:rPr>
      <w:t>Servicios de eficiencia y sostenibilidad para la arquitectura</w:t>
    </w:r>
  </w:p>
  <w:p w14:paraId="12FE3031" w14:textId="77777777" w:rsidR="003F4DF5" w:rsidRDefault="003F4DF5" w:rsidP="00BC3647">
    <w:pPr>
      <w:pStyle w:val="Encabezado"/>
      <w:jc w:val="right"/>
    </w:pPr>
  </w:p>
  <w:p w14:paraId="3C8B7535" w14:textId="77777777" w:rsidR="003F4DF5" w:rsidRDefault="003F4DF5" w:rsidP="00BC3647">
    <w:pPr>
      <w:pStyle w:val="Encabezado"/>
      <w:jc w:val="right"/>
    </w:pPr>
    <w:r>
      <w:rPr>
        <w:noProof/>
        <w:lang w:eastAsia="es-ES"/>
      </w:rPr>
      <mc:AlternateContent>
        <mc:Choice Requires="wps">
          <w:drawing>
            <wp:anchor distT="0" distB="0" distL="114300" distR="114300" simplePos="0" relativeHeight="251660288" behindDoc="0" locked="0" layoutInCell="1" allowOverlap="1" wp14:anchorId="71117E73" wp14:editId="472CFBD6">
              <wp:simplePos x="0" y="0"/>
              <wp:positionH relativeFrom="column">
                <wp:posOffset>-23232</wp:posOffset>
              </wp:positionH>
              <wp:positionV relativeFrom="paragraph">
                <wp:posOffset>67071</wp:posOffset>
              </wp:positionV>
              <wp:extent cx="5391397" cy="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391397" cy="0"/>
                      </a:xfrm>
                      <a:prstGeom prst="line">
                        <a:avLst/>
                      </a:prstGeom>
                      <a:ln>
                        <a:solidFill>
                          <a:srgbClr val="990033"/>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026631"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pt,5.3pt" to="422.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" strokecolor="#90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2908"/>
    <w:multiLevelType w:val="hybridMultilevel"/>
    <w:tmpl w:val="FFC48DE8"/>
    <w:lvl w:ilvl="0" w:tplc="5D4241F6">
      <w:start w:val="1"/>
      <w:numFmt w:val="bullet"/>
      <w:lvlText w:val="-"/>
      <w:lvlJc w:val="left"/>
      <w:pPr>
        <w:ind w:left="720" w:hanging="360"/>
      </w:pPr>
      <w:rPr>
        <w:rFonts w:ascii="HelveticaNeue" w:eastAsiaTheme="minorHAnsi" w:hAnsi="HelveticaNeue"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662781"/>
    <w:multiLevelType w:val="hybridMultilevel"/>
    <w:tmpl w:val="5E80F176"/>
    <w:lvl w:ilvl="0" w:tplc="440627D4">
      <w:numFmt w:val="bullet"/>
      <w:lvlText w:val="-"/>
      <w:lvlJc w:val="left"/>
      <w:pPr>
        <w:ind w:left="720" w:hanging="360"/>
      </w:pPr>
      <w:rPr>
        <w:rFonts w:ascii="HelveticaNeue" w:eastAsiaTheme="minorHAnsi" w:hAnsi="HelveticaNeu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F56B42"/>
    <w:multiLevelType w:val="hybridMultilevel"/>
    <w:tmpl w:val="D3307524"/>
    <w:lvl w:ilvl="0" w:tplc="9C527220">
      <w:start w:val="1"/>
      <w:numFmt w:val="bullet"/>
      <w:lvlText w:val="-"/>
      <w:lvlJc w:val="left"/>
      <w:pPr>
        <w:ind w:left="720" w:hanging="360"/>
      </w:pPr>
      <w:rPr>
        <w:rFonts w:ascii="HelveticaNeue" w:eastAsiaTheme="minorHAnsi" w:hAnsi="HelveticaNeue" w:cstheme="minorBidi"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BD2626"/>
    <w:multiLevelType w:val="hybridMultilevel"/>
    <w:tmpl w:val="E9A28DA4"/>
    <w:lvl w:ilvl="0" w:tplc="372E5C28">
      <w:start w:val="3"/>
      <w:numFmt w:val="bullet"/>
      <w:lvlText w:val="-"/>
      <w:lvlJc w:val="left"/>
      <w:pPr>
        <w:ind w:left="720" w:hanging="360"/>
      </w:pPr>
      <w:rPr>
        <w:rFonts w:ascii="HelveticaNeue" w:eastAsiaTheme="minorHAnsi" w:hAnsi="HelveticaNeu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D692738"/>
    <w:multiLevelType w:val="multilevel"/>
    <w:tmpl w:val="7F86A41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027347"/>
    <w:multiLevelType w:val="multilevel"/>
    <w:tmpl w:val="9B36FA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978516E"/>
    <w:multiLevelType w:val="hybridMultilevel"/>
    <w:tmpl w:val="19EAA9BA"/>
    <w:lvl w:ilvl="0" w:tplc="B3FE836A">
      <w:start w:val="5"/>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8BD4E0F"/>
    <w:multiLevelType w:val="multilevel"/>
    <w:tmpl w:val="BEAEBBC8"/>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
  </w:num>
  <w:num w:numId="3">
    <w:abstractNumId w:val="3"/>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e5327e0c-4625-4928-910a-12f7cf983a68"/>
    <w:docVar w:name="FLIR_GUID_0138496d0766482bbf63c0523725ba2e" w:val="FLIR_FOREACH|LABEL_cd403fdff20d4b26a2a56775a829541a_IR_e0929bea2e57446ebe99147c952213cb_TextAnnotations"/>
    <w:docVar w:name="FLIR_GUID_01ce624bf0f347d9ad449d7159a095a0" w:val="FLIR_FOREACH|VALUE_f9891ce8a55042c68b8a3218ef895ffc_IR_cfd1f890594146d6a7def14104b9fc9f_Alarms.Value"/>
    <w:docVar w:name="FLIR_GUID_03210149ab1f4c4fa422b37e8bd1cc73" w:val="FLIR_FIELD|VALUE_cebc0fe990624c39a5dd28952dd106e3_IR_151dd926295340dc87cd6418a272eb89_RelativeHumidity"/>
    <w:docVar w:name="FLIR_GUID_034f69bf2b1b4ef99087412e18bb1e6b" w:val="FLIR_FOREACH|LABEL_558de846283a4268acc9772b61282e70_IR_7b38d76a9f7d4a9db2f84687e2e04c5d_Ellipses.Average|Ellipses.Max|Ellipses.Min"/>
    <w:docVar w:name="FLIR_GUID_03837be2bcf945b28c1802c362469591" w:val="FLIR_FIELD|VALUE_326412376577454d8d0e9deafad1200b_IR_cfd1f890594146d6a7def14104b9fc9f_RelativeHumidity"/>
    <w:docVar w:name="FLIR_GUID_03845f5978a740aaab54121c0e08a4a1" w:val="FLIR_FIELD|VALUE_601a83682d914298a2407f189beea30e_IR_4e8093755e134ff293838c943f7a88d0_Compass"/>
    <w:docVar w:name="FLIR_GUID_0504827bb4d84cd28d787e9f44ff47e8" w:val="FLIR_FIELD|VALUE_552feeaf26bb4a3189702df7ab98ff2a_IR_23ca03eff6044c5db597ad3a0a1ab982_ImageDate"/>
    <w:docVar w:name="FLIR_GUID_062d945a53a04975a2cef7882c7cf9bc" w:val="FLIR_FOREACH|LABEL_77516d5c24e74748b537a69328ed6559_IR_151dd926295340dc87cd6418a272eb89_TextAnnotations"/>
    <w:docVar w:name="FLIR_GUID_08ae399d508c49699c3883ffe273595d" w:val="FLIR_IR_cfd1f890594146d6a7def14104b9fc9f"/>
    <w:docVar w:name="FLIR_GUID_08b4ad60bc2d4801bf2068bc6241032b" w:val="FLIR_FOREACH|LABEL_465e3fa9f6164842a6794bb8df1ef92f_IR_7b38d76a9f7d4a9db2f84687e2e04c5d_Rectangles.Average|Rectangles.Max|Rectangles.Min"/>
    <w:docVar w:name="FLIR_GUID_09d830fe97c84edfbf6a1a0ba960f221" w:val="FLIR_FOREACH|VALUE_e53a8bcb845d4f27bf8de530c22efe3c_IR_e0929bea2e57446ebe99147c952213cb_Alarms.Value"/>
    <w:docVar w:name="FLIR_GUID_0c6e80f7ac384673be56e739654c3d54" w:val="FLIR_FOREACH|VALUE_91703c9d215a448f961fc4668170af45_IR_4e8093755e134ff293838c943f7a88d0_Spots.Temperature"/>
    <w:docVar w:name="FLIR_GUID_137690d3b5374dd89d54feead63f4337" w:val="FLIR_FOREACH|LABEL_fcd6fa9bd5ad429ebf9a540b726a4f93_IR_4e8093755e134ff293838c943f7a88d0_Deltas.Value"/>
    <w:docVar w:name="FLIR_GUID_1488673b490c4951a1df6075829dadac" w:val="FLIR_FOREACH|LABEL_01e7f3541ca2493a92680016ceb3a5a5_IR_151dd926295340dc87cd6418a272eb89_Lines.Average|Lines.Max|Lines.Min"/>
    <w:docVar w:name="FLIR_GUID_1629bf3acaaf4405a428de86803aa1ed" w:val="FLIR_FOREACH|LABEL_442505dbb31d48afb612bc0a79979fb3_IR_e0929bea2e57446ebe99147c952213cb_Ellipses.Average|Ellipses.Max|Ellipses.Min"/>
    <w:docVar w:name="FLIR_GUID_19e88ff08727411982faf8c6b2b657bd" w:val="FLIR_FOREACH|LABEL_cce571a13f2f48ea80f61612733c99dc_IR_23ca03eff6044c5db597ad3a0a1ab982_Deltas.Value"/>
    <w:docVar w:name="FLIR_GUID_1bf67f4b74214bd48f83a17e30be472d" w:val="FLIR_FOREACH|VALUE_16c759ec7ace4d778cb91bc16bb7f4d1_IR_e0929bea2e57446ebe99147c952213cb_Alarms.Name"/>
    <w:docVar w:name="FLIR_GUID_1c72ba6c949d43ff806f2eb5a4a5a2f7" w:val="FLIR_FOREACH|VALUE_68a09f11b36f474898eefb59514139c5_IR_cfd1f890594146d6a7def14104b9fc9f_Ellipses.Average|Ellipses.Max|Ellipses.Min"/>
    <w:docVar w:name="FLIR_GUID_1df84783f2ad41a9a27fee4fc149dd9f" w:val="FLIR_FOREACH|VALUE_f142755441c642f580343e85e82dcbe1_IR_4e8093755e134ff293838c943f7a88d0_Deltas.Value"/>
    <w:docVar w:name="FLIR_GUID_1e4ef39d7a3e4955802e0dba205b0bcb" w:val="FLIR_PHOTO_df50615aac0c46f8af7152f61684bc8f_IR_4e8093755e134ff293838c943f7a88d0"/>
    <w:docVar w:name="FLIR_GUID_1ea1e6de0d464d319a4157b816a4a44c" w:val="FLIR_FOREACH|VALUE_b37c985bf4a94957a5887647725f44ac_IR_cfd1f890594146d6a7def14104b9fc9f_TextAnnotations"/>
    <w:docVar w:name="FLIR_GUID_201d388d03d4456c97d8eaf6e4a56618" w:val="FLIR_FIELD|VALUE_a11de8177f764decb312598a2e42753d_IR_cfd1f890594146d6a7def14104b9fc9f_ReflectedTemperature"/>
    <w:docVar w:name="FLIR_GUID_215edae187d34eb78f8cac6c59b9888f" w:val="FLIR_FOREACH|VALUE_0ca60f047f88464eac738e6b330a0932_IR_23ca03eff6044c5db597ad3a0a1ab982_Alarms.Value"/>
    <w:docVar w:name="FLIR_GUID_2417e74b951c42159bb1bcbe367c16b3" w:val="FLIR_FIELD|VALUE_4038ea5674684dd6bf47ec6603473fb2_IR_151dd926295340dc87cd6418a272eb89_ReflectedTemperature"/>
    <w:docVar w:name="FLIR_GUID_26d376aadd9547dcaac7c0fcfcfabfb3" w:val="FLIR_FIELD|VALUE_64ac55792bc942b8923486950e34a6fe_IR_e0929bea2e57446ebe99147c952213cb_Time"/>
    <w:docVar w:name="FLIR_GUID_2908702601464836972413726b2e4462" w:val="FLIR_FOREACH|LABEL_16d723941d304f0f9cbef8897c38ef76_IR_7b38d76a9f7d4a9db2f84687e2e04c5d_Deltas.Value"/>
    <w:docVar w:name="FLIR_GUID_2b8149c153174ca0ad13703c75e3917c" w:val="FLIR_FOREACH|VALUE_e8b3f72a55be440eb7c54062e95e32b2_IR_151dd926295340dc87cd6418a272eb89_TextAnnotations"/>
    <w:docVar w:name="FLIR_GUID_2cf69274f4f4413cad4a402d23735959" w:val="FLIR_FIELD|VALUE_cd87bf8d561d45b58f38575cb45b3723_IR_151dd926295340dc87cd6418a272eb89_ImageDate"/>
    <w:docVar w:name="FLIR_GUID_2e8187d0df4e4a5580a7de99d204cd44" w:val="FLIR_FOREACH|VALUE_0625bcf09381427ba1b4cb5eed133abf_IR_e0929bea2e57446ebe99147c952213cb_Deltas.Value"/>
    <w:docVar w:name="FLIR_GUID_2f48b419e8fc41d89d08b257a5ecd429" w:val="FLIR_FOREACH|VALUE_40b8cc041d7e495f8c4d13c107cbb5a5_IR_cfd1f890594146d6a7def14104b9fc9f_Rectangles.Average|Rectangles.Max|Rectangles.Min"/>
    <w:docVar w:name="FLIR_GUID_3134cb1ed1b044478a5787899b694311" w:val="FLIR_FIELD|VALUE_27961e829b594e87a8049a8fc5a3c6df_IR_4e8093755e134ff293838c943f7a88d0_ImageDate"/>
    <w:docVar w:name="FLIR_GUID_32b1921f63cd43899f6e4bcce5c96e0e" w:val="FLIR_FOREACH|LABEL_22df79148d984fbdadcea5061f2f59ac_IR_7b38d76a9f7d4a9db2f84687e2e04c5d_Spots.Value"/>
    <w:docVar w:name="FLIR_GUID_352ab1f4b7a544728e0b80e8b3402f4c" w:val="FLIR_FOREACH|LABEL_c936f5d9713c46b7b04f949da64568f8_IR_cfd1f890594146d6a7def14104b9fc9f_Lines.Average|Lines.Max|Lines.Min"/>
    <w:docVar w:name="FLIR_GUID_36496c358df44d3d83411c6b7f7e4ea0" w:val="FLIR_FOREACH|VALUE_25ce304a945c41fa85a78d72e0b17f32_IR_4e8093755e134ff293838c943f7a88d0_Alarms.Value"/>
    <w:docVar w:name="FLIR_GUID_3938f2aba89c42a39f1feff365a437f7" w:val="FLIR_FOREACH|LABEL_1674b426a9cb4f6fa451d9505a243431_IR_cfd1f890594146d6a7def14104b9fc9f_Rectangles.Average|Rectangles.Max|Rectangles.Min"/>
    <w:docVar w:name="FLIR_GUID_3bb06bcdd30143c592b9f4398ea9b5b4" w:val="FLIR_FOREACH|VALUE_82704be7e69f4aeab102604058ab6fa5_IR_4e8093755e134ff293838c943f7a88d0_Lines.Average|Lines.Max|Lines.Min"/>
    <w:docVar w:name="FLIR_GUID_3df2aa78f552408290c583960c265fc5" w:val="FLIR_FIELD|VALUE_3e520042e2664d108eaa34211dd2dcf4_IR_4e8093755e134ff293838c943f7a88d0_Time"/>
    <w:docVar w:name="FLIR_GUID_3fd4559e9f494522906dd1f5c37d3545" w:val="FLIR_FIELD|VALUE_622eb0797bbc498bae9200f3cef125ec_IR_4e8093755e134ff293838c943f7a88d0_Emissivity"/>
    <w:docVar w:name="FLIR_GUID_41372ac11a1f454e89c4d8c9c2a10de0" w:val="FLIR_FIELD|VALUE_19a551ddfb1b418497e7861fb3e68dbf_IR_7b38d76a9f7d4a9db2f84687e2e04c5d_RelativeHumidity"/>
    <w:docVar w:name="FLIR_GUID_4154a2ed2d534455ac0c117d7f67c26e" w:val="FLIR_FIELD|VALUE_1571890fac8b4506bd74a7e153c67921_IR_cfd1f890594146d6a7def14104b9fc9f_Gps"/>
    <w:docVar w:name="FLIR_GUID_432ac0c62a7541ec92ab2faeadd16789" w:val="FLIR_FOREACH|VALUE_3d4bef27170144ac832348df31badf51_IR_151dd926295340dc87cd6418a272eb89_Alarms.Value"/>
    <w:docVar w:name="FLIR_GUID_4642cd6685a6409295071bd08e087559" w:val="FLIR_FOREACH|LABEL_4731bbc32f8344b7afcbbb226fdfc783_IR_7b38d76a9f7d4a9db2f84687e2e04c5d_Lines.Average|Lines.Max|Lines.Min"/>
    <w:docVar w:name="FLIR_GUID_476556c7ae064ef0b11e32c2deb658fb" w:val="FLIR_TABLE_e4c07072d93f486aab48609d273b2f11_IR_23ca03eff6044c5db597ad3a0a1ab982"/>
    <w:docVar w:name="FLIR_GUID_48bc18cb228b4fe4860728ae1e70f170" w:val="FLIR_FIELD|VALUE_1eed266eebf44847b5551c71ca4089ea_IR_7b38d76a9f7d4a9db2f84687e2e04c5d_FileName"/>
    <w:docVar w:name="FLIR_GUID_4e52c9efd9a34da480de857124473001" w:val="FLIR_FOREACH|VALUE_1fbf59792ea14bd6b6b7c17e824ed1b7_IR_151dd926295340dc87cd6418a272eb89_Ellipses.Average|Ellipses.Max|Ellipses.Min"/>
    <w:docVar w:name="FLIR_GUID_52a20db2fd094851baabec00254ece09" w:val="FLIR_FIELD|VALUE_e94df08a27224fc2a95e0d842865d82d_IR_e0929bea2e57446ebe99147c952213cb_ReflectedTemperature"/>
    <w:docVar w:name="FLIR_GUID_53268c672fb34e1bb4e70240ad7d0efe" w:val="FLIR_FIELD|VALUE_19cd8646052a4fb8a11cd33be4d25542_IR_151dd926295340dc87cd6418a272eb89_Compass"/>
    <w:docVar w:name="FLIR_GUID_54e5d1fb3852458dae59ae01e1f8eb48" w:val="FLIR_FOREACH|LABEL_50c540163ae047fb9e811e1c59976646_IR_4e8093755e134ff293838c943f7a88d0_Ellipses.Average|Ellipses.Max|Ellipses.Min"/>
    <w:docVar w:name="FLIR_GUID_5ad1699ca94840f4952f2414f79f875b" w:val="FLIR_FOREACH|VALUE_919f264e88fe4456a0f6298c7711e409_IR_cfd1f890594146d6a7def14104b9fc9f_Lines.Average|Lines.Max|Lines.Min"/>
    <w:docVar w:name="FLIR_GUID_5d4a88fb1e0343a88d8d39380d996970" w:val="FLIR_TABLE_13ab4d06f86c4999954568d00ad34439_IR_e0929bea2e57446ebe99147c952213cb"/>
    <w:docVar w:name="FLIR_GUID_5e2963a535b84444aec3a4dc5dad8e76" w:val="FLIR_FIELD|VALUE_c3ea3ef15cb44136b679559fa64cf955_IR_4e8093755e134ff293838c943f7a88d0_FileName"/>
    <w:docVar w:name="FLIR_GUID_6067c519042046c3b53087c7d08fec36" w:val="FLIR_FIELD|VALUE_add01a27792e42b5b84b2bebea1c29d9_IR_cfd1f890594146d6a7def14104b9fc9f_Description"/>
    <w:docVar w:name="FLIR_GUID_60a598cc6fef4264a4187577dc3afd82" w:val="FLIR_FIELD|VALUE_9b815a9d49744a1d8a9598f4864e57b9_IR_23ca03eff6044c5db597ad3a0a1ab982_Compass"/>
    <w:docVar w:name="FLIR_GUID_60dd42e2bdf34135a07c7db9ed83ff54" w:val="FLIR_FOREACH|LABEL_b58ff2de15934c8fa16f453d1aca7127_IR_4e8093755e134ff293838c943f7a88d0_Rectangles.Average|Rectangles.Max|Rectangles.Min"/>
    <w:docVar w:name="FLIR_GUID_60f987f40f91436493dd8d27fc71ab56" w:val="FLIR_FOREACH|LABEL_650a8f82ebae49348a3422b8069ff629_IR_23ca03eff6044c5db597ad3a0a1ab982_Ellipses.Average|Ellipses.Max|Ellipses.Min"/>
    <w:docVar w:name="FLIR_GUID_63671c0dcb994713be475fb2045cb753" w:val="FLIR_FIELD|VALUE_2e2e74638d00466f96eda8ddf3934e93_IR_23ca03eff6044c5db597ad3a0a1ab982_Gps"/>
    <w:docVar w:name="FLIR_GUID_64f6e107109f40e982c0c70f707f7743" w:val="FLIR_FOREACH|VALUE_cb1c417139ff45ef97ab99cb03f97342_IR_7b38d76a9f7d4a9db2f84687e2e04c5d_Lines.Average|Lines.Max|Lines.Min"/>
    <w:docVar w:name="FLIR_GUID_66f20b6ce46542a6bc5486d5ce98aad1" w:val="FLIR_FIELD|VALUE_3e4aa90cfb1448fabf062e3afbe5d999_IR_23ca03eff6044c5db597ad3a0a1ab982_Time"/>
    <w:docVar w:name="FLIR_GUID_6701d2d96aa3466ebeab37978135f96b" w:val="FLIR_FIELD|VALUE_d85768ed6f3d452e9be7a62a7626cf2c_IR_23ca03eff6044c5db597ad3a0a1ab982_RelativeHumidity"/>
    <w:docVar w:name="FLIR_GUID_6bca7acaf19d45248684795c63da62e0" w:val="FLIR_TABLE_9eca0a39dc7947bd82effe505b3b52a7_IR_cfd1f890594146d6a7def14104b9fc9f"/>
    <w:docVar w:name="FLIR_GUID_6c32ad59e9d64da9b9b3bb6a27c39a19" w:val="FLIR_FOREACH|VALUE_3571a7d360ef40d9b04036d2175ea18f_IR_7b38d76a9f7d4a9db2f84687e2e04c5d_Alarms.Value"/>
    <w:docVar w:name="FLIR_GUID_6c9f872427a74c90a3ef21f3ed442710" w:val="FLIR_FOREACH|VALUE_fbc071baaad14dc9b2d30ab9417b209c_IR_151dd926295340dc87cd6418a272eb89_Deltas.Value"/>
    <w:docVar w:name="FLIR_GUID_6ea6473d156f4bb58d991513dbbbd5fe" w:val="FLIR_PHOTO_6d9068fd81e54fb0b1622f0e438841a5_IR_e0929bea2e57446ebe99147c952213cb"/>
    <w:docVar w:name="FLIR_GUID_6f8451f0f8254e4dbb38782530a76f78" w:val="FLIR_FOREACH|VALUE_b778cb421f504f3382efdeb244a04dcc_IR_7b38d76a9f7d4a9db2f84687e2e04c5d_Alarms.Name"/>
    <w:docVar w:name="FLIR_GUID_734ad8c3a0344edab30404216afc0b86" w:val="FLIR_FIELD|VALUE_22690ef3ea1d48aa80ba8ce97b74da63_IR_4e8093755e134ff293838c943f7a88d0_ReflectedTemperature"/>
    <w:docVar w:name="FLIR_GUID_73c205bad4704b2ab60f93b0d9b85ccd" w:val="FLIR_FIELD|VALUE_4953a1ffa4864b07823f50b4e651a185_IR_7b38d76a9f7d4a9db2f84687e2e04c5d_Compass"/>
    <w:docVar w:name="FLIR_GUID_73c6e83155ff4db993da30d7ff68a39c" w:val="FLIR_FOREACH|VALUE_7ee764b832a345bfbdd19f6291b5c84b_IR_23ca03eff6044c5db597ad3a0a1ab982_Alarms.Name"/>
    <w:docVar w:name="FLIR_GUID_751e16352d8d4422ba0ba154fd7cdc0e" w:val="FLIR_FOREACH|LABEL_3bf10726be344eccadb6ad05608ea97e_IR_151dd926295340dc87cd6418a272eb89_Ellipses.Average|Ellipses.Max|Ellipses.Min"/>
    <w:docVar w:name="FLIR_GUID_7698d5896de44d4ca3796d34e2b5aed3" w:val="FLIR_FOREACH|LABEL_958e5502f97943a9a410229da1e6f1dd_IR_7b38d76a9f7d4a9db2f84687e2e04c5d_TextAnnotations"/>
    <w:docVar w:name="FLIR_GUID_7a25a0a3440f40c7a394f6fac9484cd8" w:val="FLIR_FOREACH|LABEL_245ac2946e7e4043a4b69c1ed8a3e927_IR_e0929bea2e57446ebe99147c952213cb_Deltas.Value"/>
    <w:docVar w:name="FLIR_GUID_7a516f51d5ba4ef3bf22f179c4f54292" w:val="FLIR_FOREACH|VALUE_9304738a5cb94852886caca9c718d29d_IR_151dd926295340dc87cd6418a272eb89_Spots.Temperature"/>
    <w:docVar w:name="FLIR_GUID_7cf49081b4764548a732094b3f6a0041" w:val="FLIR_FOREACH|LABEL_4da6a82a544344f8aceff9c7355d3d95_IR_4e8093755e134ff293838c943f7a88d0_Spots.Value"/>
    <w:docVar w:name="FLIR_GUID_7d61bc292a244f5682a1adb16f92772b" w:val="FLIR_FOREACH|LABEL_075ffc2c23014072bc0f411278d33d8b_IR_151dd926295340dc87cd6418a272eb89_Rectangles.Average|Rectangles.Max|Rectangles.Min"/>
    <w:docVar w:name="FLIR_GUID_7d8254337fab44a484bf839395ce978b" w:val="FLIR_FOREACH|LABEL_52e4d0ad1a2d4355a1e73a7ee6113fc6_IR_e0929bea2e57446ebe99147c952213cb_Lines.Average|Lines.Max|Lines.Min"/>
    <w:docVar w:name="FLIR_GUID_7da9ab9ea7124f358c5367eaba3c6da8" w:val="FLIR_FOREACH|VALUE_6fdedb063b304dbda66168ba343369c1_IR_7b38d76a9f7d4a9db2f84687e2e04c5d_Deltas.Value"/>
    <w:docVar w:name="FLIR_GUID_7dc958e98ef748cbab2e47aa19457e95" w:val="FLIR_PHOTO_09424a4a3e074fd9af1c30faafff84ab_IR_23ca03eff6044c5db597ad3a0a1ab982"/>
    <w:docVar w:name="FLIR_GUID_831df8cd82814e4084d64adde9f4cf5c" w:val="FLIR_TABLE_d1f55cc930884968bc701c25501dc44e_IR_e0929bea2e57446ebe99147c952213cb"/>
    <w:docVar w:name="FLIR_GUID_8381ad55f59543e6a757b6f5411b3fa1" w:val="FLIR_FOREACH|VALUE_1a833795477f4171ae91afa81b3c3cb9_IR_23ca03eff6044c5db597ad3a0a1ab982_Ellipses.Average|Ellipses.Max|Ellipses.Min"/>
    <w:docVar w:name="FLIR_GUID_85d2957072cf4550b43aaa42626356e7" w:val="FLIR_FOREACH|VALUE_327db1da036144dfa7f9ebe46fab6f11_IR_7b38d76a9f7d4a9db2f84687e2e04c5d_Rectangles.Average|Rectangles.Max|Rectangles.Min"/>
    <w:docVar w:name="FLIR_GUID_8897f025c1d84d94a54392995646bafa" w:val="FLIR_FIELD|VALUE_543bb9f2427b4cf6be947a1f042587dd_IR_7b38d76a9f7d4a9db2f84687e2e04c5d_Gps"/>
    <w:docVar w:name="FLIR_GUID_88fe50ba35594017a4402f5c6b9c6207" w:val="FLIR_TABLE_90f2d85f068348189b491d618cb217c5_IR_7b38d76a9f7d4a9db2f84687e2e04c5d"/>
    <w:docVar w:name="FLIR_GUID_894d570fa97c4ad08c32f184340d7737" w:val="FLIR_TABLE_f0d651f9c1024cbe862b9bdd1870879d_IR_4e8093755e134ff293838c943f7a88d0"/>
    <w:docVar w:name="FLIR_GUID_8bbadce3cdba454497a824a7aa0159f0" w:val="FLIR_FOREACH|LABEL_2baa1f3356cf4ce3abbc0b5f500d010b_IR_4e8093755e134ff293838c943f7a88d0_TextAnnotations"/>
    <w:docVar w:name="FLIR_GUID_8d817e3317e14dcf84ac6b4eba6602b2" w:val="FLIR_FIELD|VALUE_23d4e09273254925a712ba677fd512cd_IR_4e8093755e134ff293838c943f7a88d0_RelativeHumidity"/>
    <w:docVar w:name="FLIR_GUID_8f5b44e4cbcb4a318a28a4f9b62f7838" w:val="FLIR_FIELD|VALUE_b8c0409730c6408dbae1224b601d415d_IR_cfd1f890594146d6a7def14104b9fc9f_FileName"/>
    <w:docVar w:name="FLIR_GUID_8f5be852810045febb19cebf76d41b3d" w:val="FLIR_IR_151dd926295340dc87cd6418a272eb89"/>
    <w:docVar w:name="FLIR_GUID_8f656f0b07274342bf5862c9ece599e4" w:val="FLIR_FIELD|VALUE_7df4d53106f04f01ab01606a97ed2a28_IR_23ca03eff6044c5db597ad3a0a1ab982_FileName"/>
    <w:docVar w:name="FLIR_GUID_91e7e4fef1e6433a907657b32b20cfc3" w:val="FLIR_FOREACH|VALUE_25705c16704d4bada6602487c84770a6_IR_cfd1f890594146d6a7def14104b9fc9f_Deltas.Value"/>
    <w:docVar w:name="FLIR_GUID_92b3035365684375815031b078f12107" w:val="FLIR_FOREACH|VALUE_169e526ead7a45cea0f400d3dfea06e4_IR_23ca03eff6044c5db597ad3a0a1ab982_TextAnnotations"/>
    <w:docVar w:name="FLIR_GUID_93c13bd1a408439da30aa9239e5b5caa" w:val="FLIR_FOREACH|VALUE_3ed54821f6a444da9184d4c78dc21e3e_IR_7b38d76a9f7d4a9db2f84687e2e04c5d_Spots.Temperature"/>
    <w:docVar w:name="FLIR_GUID_9691bb6388c74134884d4026249dc200" w:val="FLIR_FIELD|VALUE_6a9297a48a0c417093098b391dabac43_IR_e0929bea2e57446ebe99147c952213cb_ImageDate"/>
    <w:docVar w:name="FLIR_GUID_96ac6718467a497a9a61e592419c2812" w:val="FLIR_IR_4e8093755e134ff293838c943f7a88d0"/>
    <w:docVar w:name="FLIR_GUID_981580fdba664c8c92d59e50586767b8" w:val="FLIR_FIELD|VALUE_4a16a5e450764a2687b3be7917d26f95_IR_e0929bea2e57446ebe99147c952213cb_FileName"/>
    <w:docVar w:name="FLIR_GUID_98a9fb114bbe43eea85e5506a5f08e4d" w:val="FLIR_FOREACH|VALUE_bcd8536b67ca4ec98cf8495a9cd9f307_IR_e0929bea2e57446ebe99147c952213cb_Rectangles.Average|Rectangles.Max|Rectangles.Min"/>
    <w:docVar w:name="FLIR_GUID_9be8b30ec2914e2181f7307d71f810af" w:val="FLIR_FOREACH|VALUE_745f592d7aa14da597667f00267cd060_IR_e0929bea2e57446ebe99147c952213cb_TextAnnotations"/>
    <w:docVar w:name="FLIR_GUID_a13621f033664b7d8218ee820f665e7f" w:val="FLIR_FOREACH|LABEL_cd81b6ee69554a119a5d2dd4e6f2a517_IR_151dd926295340dc87cd6418a272eb89_Spots.Value"/>
    <w:docVar w:name="FLIR_GUID_a48a7bf6b93d47da80348e11ae0cb382" w:val="FLIR_FOREACH|VALUE_4b86d6ac6b1c4b95a111c64c0b520c69_IR_4e8093755e134ff293838c943f7a88d0_Rectangles.Average|Rectangles.Max|Rectangles.Min"/>
    <w:docVar w:name="FLIR_GUID_a60a8419aa6a4ba1a4c2439994edfb9d" w:val="FLIR_FOREACH|LABEL_148f431db8fa46b081a5b946212c9bdf_IR_e0929bea2e57446ebe99147c952213cb_Rectangles.Average|Rectangles.Max|Rectangles.Min"/>
    <w:docVar w:name="FLIR_GUID_a6a33f9afb534ebb949f8a3c755288c7" w:val="FLIR_FIELD|VALUE_93e7dda4d15548b2ae5b6b3585fb590c_IR_e0929bea2e57446ebe99147c952213cb_Emissivity"/>
    <w:docVar w:name="FLIR_GUID_a9b643312613405f81d2084dedcc87ce" w:val="FLIR_FOREACH|VALUE_4924036c5c2d408a85bab1eb47c6afed_IR_23ca03eff6044c5db597ad3a0a1ab982_Rectangles.Average|Rectangles.Max|Rectangles.Min"/>
    <w:docVar w:name="FLIR_GUID_a9cbea249c6b495b859f76b9be0a26b1" w:val="FLIR_FOREACH|LABEL_f0b1b0cd05894bd6bf7aea654211b8c7_IR_23ca03eff6044c5db597ad3a0a1ab982_Rectangles.Average|Rectangles.Max|Rectangles.Min"/>
    <w:docVar w:name="FLIR_GUID_ab2234d9e8114180978fc36b9981c33f" w:val="FLIR_FIELD|VALUE_16a54986f06c41fc86ba7e9a40eb345a_IR_151dd926295340dc87cd6418a272eb89_Time"/>
    <w:docVar w:name="FLIR_GUID_abf0ade70ccf4678a32aa08df0b85c96" w:val="FLIR_FIELD|VALUE_dfca2756b70046ee8589a5fe064caf0b_IR_cfd1f890594146d6a7def14104b9fc9f_ImageDate"/>
    <w:docVar w:name="FLIR_GUID_ad98b9e5505d4f81aa70232c6df280a3" w:val="FLIR_FOREACH|VALUE_e4de6cd075b244adabd7285781d0a6ae_IR_23ca03eff6044c5db597ad3a0a1ab982_Spots.Temperature"/>
    <w:docVar w:name="FLIR_GUID_ae859731c3584a109e5ad4cd6802bb80" w:val="FLIR_FIELD|VALUE_844fb2fcee8b4ae3b756c282b66457d2_IR_7b38d76a9f7d4a9db2f84687e2e04c5d_Description"/>
    <w:docVar w:name="FLIR_GUID_b04f09a1550746cdb69fb3af95876823" w:val="FLIR_TABLE_d22e3120068045b3a4c4b725216e5859_IR_cfd1f890594146d6a7def14104b9fc9f"/>
    <w:docVar w:name="FLIR_GUID_b44e265d1a4b427ca36dfbb79d61dd90" w:val="FLIR_FIELD|VALUE_0531732d624243fa8a05a2b88ff02497_IR_4e8093755e134ff293838c943f7a88d0_Gps"/>
    <w:docVar w:name="FLIR_GUID_b574fff674d84320959b2927f93cd121" w:val="FLIR_FOREACH|VALUE_5791dbe31acc41c99357b159779bf878_IR_151dd926295340dc87cd6418a272eb89_Rectangles.Average|Rectangles.Max|Rectangles.Min"/>
    <w:docVar w:name="FLIR_GUID_b57e4328248c4c92a726e80224fa2d2e" w:val="FLIR_PHOTO_8ac7edc1afa346dbb4864b668f6ce2b9_IR_cfd1f890594146d6a7def14104b9fc9f"/>
    <w:docVar w:name="FLIR_GUID_b65074168dc949e3a30a641de480b1ef" w:val="FLIR_FOREACH|LABEL_12f905854d334ec8b39145c0336ecac0_IR_151dd926295340dc87cd6418a272eb89_Deltas.Value"/>
    <w:docVar w:name="FLIR_GUID_b7c2505164f245dfbb674f7322c91452" w:val="FLIR_FOREACH|LABEL_f3f8f75f4fda443795f9079b902c02cc_IR_cfd1f890594146d6a7def14104b9fc9f_TextAnnotations"/>
    <w:docVar w:name="FLIR_GUID_b9e5f84c6e8a4b3da2fb7e66bfd28ab6" w:val="FLIR_TABLE_2bb455ddefb0484d8c5cb1a8ebbbcb27_IR_7b38d76a9f7d4a9db2f84687e2e04c5d"/>
    <w:docVar w:name="FLIR_GUID_b9f8b46f236a4011b16df7c244e1e724" w:val="FLIR_FOREACH|VALUE_dee9823ae9994a3d9443bb4ae10e70b2_IR_e0929bea2e57446ebe99147c952213cb_Spots.Temperature"/>
    <w:docVar w:name="FLIR_GUID_ba636295ccbc4d3e89dd1bba28c6a9d0" w:val="FLIR_FOREACH|LABEL_2d916467efcc4e64a2e7941ca7533bd0_IR_23ca03eff6044c5db597ad3a0a1ab982_TextAnnotations"/>
    <w:docVar w:name="FLIR_GUID_bb22abf27c144f80a8e7abc681ab2ea1" w:val="FLIR_FOREACH|LABEL_0a00b6129a424897889130cb1101c924_IR_4e8093755e134ff293838c943f7a88d0_Lines.Average|Lines.Max|Lines.Min"/>
    <w:docVar w:name="FLIR_GUID_c2a44bfb504a4e25a0da80cdf53aeb7d" w:val="FLIR_PHOTO_10408a81828445358bae9a561d8ce5d5_IR_7b38d76a9f7d4a9db2f84687e2e04c5d"/>
    <w:docVar w:name="FLIR_GUID_c30c1d7be6d5455189aa02b287fa1ac1" w:val="FLIR_FIELD|VALUE_dfca68a9710a4454bcfea32f0cec5f49_IR_cfd1f890594146d6a7def14104b9fc9f_Emissivity"/>
    <w:docVar w:name="FLIR_GUID_c810c10fad1246658fb2c3c99d94c6a5" w:val="FLIR_FIELD|VALUE_1dfded4c49b84e2c9b10f6c48dee34f7_IR_4e8093755e134ff293838c943f7a88d0_Description"/>
    <w:docVar w:name="FLIR_GUID_c8b949e00e5b416386468453351ef9d1" w:val="FLIR_FIELD|VALUE_99c28842d68249678c90fa261433a48d_IR_e0929bea2e57446ebe99147c952213cb_Compass"/>
    <w:docVar w:name="FLIR_GUID_c941f1a18c9345a1b72c0a6b2ce23729" w:val="FLIR_FIELD|VALUE_50112e5661234d1788908d0a1e38d657_IR_e0929bea2e57446ebe99147c952213cb_Gps"/>
    <w:docVar w:name="FLIR_GUID_c96cc9776dcd4d5e8cb169e22b880011" w:val="FLIR_FOREACH|LABEL_15222dd4ba444216a96e9e11b7b97cb8_IR_e0929bea2e57446ebe99147c952213cb_Spots.Value"/>
    <w:docVar w:name="FLIR_GUID_c977e183e71443dea6105f715af1088e" w:val="FLIR_FOREACH|VALUE_adaf0348aac142c1ab6a0b1dcbcbee54_IR_e0929bea2e57446ebe99147c952213cb_Lines.Average|Lines.Max|Lines.Min"/>
    <w:docVar w:name="FLIR_GUID_cb988bf10a114ab19f1fdc9b749e3791" w:val="FLIR_FIELD|VALUE_35a7e0d397c741f9a11188c3c37a9403_IR_cfd1f890594146d6a7def14104b9fc9f_Time"/>
    <w:docVar w:name="FLIR_GUID_cd46437a20a845e5b6004eed978a8f70" w:val="FLIR_FIELD|VALUE_9a55b486a70d4b238e998a71c1874122_IR_7b38d76a9f7d4a9db2f84687e2e04c5d_ReflectedTemperature"/>
    <w:docVar w:name="FLIR_GUID_cecfb12ebe1244f0b3884e987d8b6f46" w:val="FLIR_PHOTO_096179b1cd2d443e8d581e67977778da_IR_151dd926295340dc87cd6418a272eb89"/>
    <w:docVar w:name="FLIR_GUID_cfd31c793f884240bd7672a4f3a4ea02" w:val="FLIR_FOREACH|VALUE_f2298af237764f6c8b2ca4da1e01a406_IR_e0929bea2e57446ebe99147c952213cb_Ellipses.Average|Ellipses.Max|Ellipses.Min"/>
    <w:docVar w:name="FLIR_GUID_d0e5c5e13d034e008b5156276e9dd06d" w:val="FLIR_FOREACH|VALUE_fc78eb83213c454897a80f16cdf6f6db_IR_151dd926295340dc87cd6418a272eb89_Alarms.Name"/>
    <w:docVar w:name="FLIR_GUID_d1577d426e2e4282a3785706ce596769" w:val="FLIR_TABLE_91d2af84a8654c08b71b9e3002c4b84b_IR_23ca03eff6044c5db597ad3a0a1ab982"/>
    <w:docVar w:name="FLIR_GUID_d15b4cec303f4ef298281e378a49b24b" w:val="FLIR_TABLE_bf6283ee6ec84f1e890a591eb750bd02_IR_151dd926295340dc87cd6418a272eb89"/>
    <w:docVar w:name="FLIR_GUID_d4729010c3bb4b84a7c969d73d80fb57" w:val="FLIR_FOREACH|VALUE_1937a8ed4d4744fabdc587db602e7f24_IR_7b38d76a9f7d4a9db2f84687e2e04c5d_TextAnnotations"/>
    <w:docVar w:name="FLIR_GUID_d4a86269f47641c58053d05ed7551368" w:val="FLIR_FIELD|VALUE_939fc68104a94393b6ed10374a1b143c_IR_23ca03eff6044c5db597ad3a0a1ab982_ReflectedTemperature"/>
    <w:docVar w:name="FLIR_GUID_d665912094c0452294a6ebee805003fe" w:val="FLIR_FOREACH|VALUE_56ea6224173443be90d2438aeb3f1b16_IR_7b38d76a9f7d4a9db2f84687e2e04c5d_Ellipses.Average|Ellipses.Max|Ellipses.Min"/>
    <w:docVar w:name="FLIR_GUID_d78867870e55413a8f91d9c657120099" w:val="FLIR_FIELD|VALUE_e61d20cf52da4345a30f96507a0fe71f_IR_23ca03eff6044c5db597ad3a0a1ab982_Description"/>
    <w:docVar w:name="FLIR_GUID_d90c014982304bf59ce822c54446ffa4" w:val="FLIR_FIELD|VALUE_5b882f7d929c44baa1c0c93b16f564e5_IR_151dd926295340dc87cd6418a272eb89_FileName"/>
    <w:docVar w:name="FLIR_GUID_daa1fa9cc18f4629be1a627cdcaa6535" w:val="FLIR_TABLE_c21cac19257e44cab1e33f45c19ee1dc_IR_151dd926295340dc87cd6418a272eb89"/>
    <w:docVar w:name="FLIR_GUID_daaa0554547a4cde844e5938686f2609" w:val="FLIR_FIELD|VALUE_f95ec92a739a429c92865722ce6c3dc4_IR_7b38d76a9f7d4a9db2f84687e2e04c5d_Emissivity"/>
    <w:docVar w:name="FLIR_GUID_db99db8ae15f48d7a343bf9b2c3fbf87" w:val="FLIR_FIELD|VALUE_54ab38cf53304d42aad8c0b85a5f4fb5_IR_23ca03eff6044c5db597ad3a0a1ab982_Emissivity"/>
    <w:docVar w:name="FLIR_GUID_dc28bb9b8a824b139a56050fedace041" w:val="FLIR_FOREACH|LABEL_1fce5f47d9334802b40c613a2b0d7b2c_IR_23ca03eff6044c5db597ad3a0a1ab982_Spots.Value"/>
    <w:docVar w:name="FLIR_GUID_ddc6185d82ef44369960da128cc57687" w:val="FLIR_FOREACH|VALUE_5f429c32b8cc41ba916072bd6b93b376_IR_cfd1f890594146d6a7def14104b9fc9f_Spots.Temperature"/>
    <w:docVar w:name="FLIR_GUID_de1a1effb7da43f28ae4d18b706f05d0" w:val="FLIR_FIELD|VALUE_8b8d7c1c874b4e3eb0ee74beea7f061d_IR_7b38d76a9f7d4a9db2f84687e2e04c5d_ImageDate"/>
    <w:docVar w:name="FLIR_GUID_de652ea9acea4a648f066bbe0706621b" w:val="FLIR_FOREACH|VALUE_5c1593a344d84312babdef1696d9a02f_IR_4e8093755e134ff293838c943f7a88d0_Alarms.Name"/>
    <w:docVar w:name="FLIR_GUID_deb3ff0290154777b825787586f4142a" w:val="FLIR_FOREACH|LABEL_3ad3a5781cbc4672a066132b78137ec9_IR_cfd1f890594146d6a7def14104b9fc9f_Ellipses.Average|Ellipses.Max|Ellipses.Min"/>
    <w:docVar w:name="FLIR_GUID_dfc598c12de34ace8072bdb4edfffd33" w:val="FLIR_FOREACH|LABEL_3c6c92d01ffb476f9d7b930654e677a1_IR_cfd1f890594146d6a7def14104b9fc9f_Spots.Value"/>
    <w:docVar w:name="FLIR_GUID_e061594e6cdb402a84f5d58c89cfaca1" w:val="FLIR_FIELD|VALUE_f5d29cff4a6c4094841783ff8df2a42c_IR_7b38d76a9f7d4a9db2f84687e2e04c5d_Time"/>
    <w:docVar w:name="FLIR_GUID_e3708e6113414d64abd032cc9299380c" w:val="FLIR_FIELD|VALUE_69ac75dd21344691bf81645a31bf2333_IR_151dd926295340dc87cd6418a272eb89_Emissivity"/>
    <w:docVar w:name="FLIR_GUID_e5336d846b50427aa44020e791cbb21f" w:val="FLIR_FOREACH|VALUE_7c87128f5187437a87382c52dc1bc0d3_IR_cfd1f890594146d6a7def14104b9fc9f_Alarms.Name"/>
    <w:docVar w:name="FLIR_GUID_e7bf39d9553442769401d7c82d0ef464" w:val="FLIR_FOREACH|VALUE_167f191ba44d43d7b165a6900e49647d_IR_23ca03eff6044c5db597ad3a0a1ab982_Deltas.Value"/>
    <w:docVar w:name="FLIR_GUID_e8fcb8e2fb014b2c850f65fc5aa82ef4" w:val="FLIR_IR_e0929bea2e57446ebe99147c952213cb"/>
    <w:docVar w:name="FLIR_GUID_e96f2649e4ff4211ba0936e38ba7b7fe" w:val="FLIR_FIELD|VALUE_dc140c669af54f7697d5edbc53ab410e_IR_e0929bea2e57446ebe99147c952213cb_RelativeHumidity"/>
    <w:docVar w:name="FLIR_GUID_ecb02c03a834412abb3d368d63ce91ad" w:val="FLIR_IR_7b38d76a9f7d4a9db2f84687e2e04c5d"/>
    <w:docVar w:name="FLIR_GUID_ee39d7ce7e2641c58d595a62b616d091" w:val="FLIR_FIELD|VALUE_fb628e8bdd224d2f8fa0723d85fb10d8_IR_e0929bea2e57446ebe99147c952213cb_Description"/>
    <w:docVar w:name="FLIR_GUID_eea351825b4d469b9ac59de0108ef04d" w:val="FLIR_FOREACH|VALUE_e333a11514fc4a37803627d70080e998_IR_4e8093755e134ff293838c943f7a88d0_Ellipses.Average|Ellipses.Max|Ellipses.Min"/>
    <w:docVar w:name="FLIR_GUID_eeb91e5bc6e54784bd6704e6c17d9e9c" w:val="FLIR_FOREACH|VALUE_194cc28943c5416cb085f9e397a33c0e_IR_4e8093755e134ff293838c943f7a88d0_TextAnnotations"/>
    <w:docVar w:name="FLIR_GUID_eef0978213524aa19812d693a232d032" w:val="FLIR_FOREACH|VALUE_f05e37d0b7c841abad82634273c65def_IR_151dd926295340dc87cd6418a272eb89_Lines.Average|Lines.Max|Lines.Min"/>
    <w:docVar w:name="FLIR_GUID_efb12124cc274b2685e80da8c0be3f48" w:val="FLIR_IR_23ca03eff6044c5db597ad3a0a1ab982"/>
    <w:docVar w:name="FLIR_GUID_f07a6a0fd94846d19cac13a933407bfd" w:val="FLIR_FOREACH|LABEL_6f6d6a51297e465fa81ea13473fdddf1_IR_cfd1f890594146d6a7def14104b9fc9f_Deltas.Value"/>
    <w:docVar w:name="FLIR_GUID_f0a655f66f8a431ab4c3330a89654356" w:val="FLIR_FIELD|VALUE_4bbd019cc4ae40729a326ac3d9af1013_IR_151dd926295340dc87cd6418a272eb89_Description"/>
    <w:docVar w:name="FLIR_GUID_f3a9fd90fbc74a569df5e7d0ae1888ca" w:val="FLIR_TABLE_34d2ecca26ae4f98897b24cf0a8aa558_IR_4e8093755e134ff293838c943f7a88d0"/>
    <w:docVar w:name="FLIR_GUID_f5d0bf108e3c41b983c23a7d78e2b5e1" w:val="FLIR_FIELD|VALUE_d201d01a0d414a46bcf52f55110c596f_IR_cfd1f890594146d6a7def14104b9fc9f_Compass"/>
    <w:docVar w:name="FLIR_GUID_f95ea6c064224880bba29681a47d3612" w:val="FLIR_FOREACH|LABEL_d6828121c37144cf8ef8d914c617a8b0_IR_23ca03eff6044c5db597ad3a0a1ab982_Lines.Average|Lines.Max|Lines.Min"/>
    <w:docVar w:name="FLIR_GUID_f97c96b98cdc4a1d8093b2783553393a" w:val="FLIR_FIELD|VALUE_e1f29cae35254420a64e57a2e576aadf_IR_151dd926295340dc87cd6418a272eb89_Gps"/>
    <w:docVar w:name="FLIR_GUID_ffe6297a1adb4712bcb840b0f36aad46" w:val="FLIR_FOREACH|VALUE_0221228b09024d109cdeb71ca9345b3b_IR_23ca03eff6044c5db597ad3a0a1ab982_Lines.Average|Lines.Max|Lines.Min"/>
  </w:docVars>
  <w:rsids>
    <w:rsidRoot w:val="009F4CF6"/>
    <w:rsid w:val="000336F1"/>
    <w:rsid w:val="00040B96"/>
    <w:rsid w:val="000824AD"/>
    <w:rsid w:val="000A1A8B"/>
    <w:rsid w:val="000B58FB"/>
    <w:rsid w:val="000C142A"/>
    <w:rsid w:val="000D456D"/>
    <w:rsid w:val="000E3A3E"/>
    <w:rsid w:val="00130343"/>
    <w:rsid w:val="00136ED8"/>
    <w:rsid w:val="001400A1"/>
    <w:rsid w:val="00143360"/>
    <w:rsid w:val="00166DA7"/>
    <w:rsid w:val="00174529"/>
    <w:rsid w:val="001754E2"/>
    <w:rsid w:val="001A2BD5"/>
    <w:rsid w:val="001F6305"/>
    <w:rsid w:val="00221AE2"/>
    <w:rsid w:val="00246B80"/>
    <w:rsid w:val="00257EFE"/>
    <w:rsid w:val="00280816"/>
    <w:rsid w:val="002B155A"/>
    <w:rsid w:val="002E5566"/>
    <w:rsid w:val="00351146"/>
    <w:rsid w:val="00360E14"/>
    <w:rsid w:val="00362A85"/>
    <w:rsid w:val="003C42A3"/>
    <w:rsid w:val="003D561C"/>
    <w:rsid w:val="003F4DF5"/>
    <w:rsid w:val="004263EE"/>
    <w:rsid w:val="0044790D"/>
    <w:rsid w:val="004A60D0"/>
    <w:rsid w:val="004A6BC8"/>
    <w:rsid w:val="004B6347"/>
    <w:rsid w:val="004E1AFE"/>
    <w:rsid w:val="0050713B"/>
    <w:rsid w:val="00516818"/>
    <w:rsid w:val="00516F7B"/>
    <w:rsid w:val="00563E58"/>
    <w:rsid w:val="005A54CC"/>
    <w:rsid w:val="005A7CBA"/>
    <w:rsid w:val="00685327"/>
    <w:rsid w:val="006D599D"/>
    <w:rsid w:val="006E1CA7"/>
    <w:rsid w:val="00715183"/>
    <w:rsid w:val="007160C0"/>
    <w:rsid w:val="007336B1"/>
    <w:rsid w:val="00853C02"/>
    <w:rsid w:val="00857A82"/>
    <w:rsid w:val="0086638C"/>
    <w:rsid w:val="008857EB"/>
    <w:rsid w:val="008C7C96"/>
    <w:rsid w:val="008E57A3"/>
    <w:rsid w:val="009341BE"/>
    <w:rsid w:val="009A16AD"/>
    <w:rsid w:val="009C5223"/>
    <w:rsid w:val="009E2FC3"/>
    <w:rsid w:val="009F2A8B"/>
    <w:rsid w:val="009F370B"/>
    <w:rsid w:val="009F4CF6"/>
    <w:rsid w:val="00A03475"/>
    <w:rsid w:val="00A50345"/>
    <w:rsid w:val="00A57731"/>
    <w:rsid w:val="00A62A40"/>
    <w:rsid w:val="00B02BBB"/>
    <w:rsid w:val="00B46257"/>
    <w:rsid w:val="00BB369D"/>
    <w:rsid w:val="00BC3647"/>
    <w:rsid w:val="00BF37A0"/>
    <w:rsid w:val="00BF6D43"/>
    <w:rsid w:val="00C05A25"/>
    <w:rsid w:val="00C812D7"/>
    <w:rsid w:val="00CA13C2"/>
    <w:rsid w:val="00CA6B77"/>
    <w:rsid w:val="00CF323F"/>
    <w:rsid w:val="00D270AA"/>
    <w:rsid w:val="00D3451C"/>
    <w:rsid w:val="00DC25DF"/>
    <w:rsid w:val="00DD184A"/>
    <w:rsid w:val="00E17FC0"/>
    <w:rsid w:val="00E24285"/>
    <w:rsid w:val="00E358DB"/>
    <w:rsid w:val="00E658DC"/>
    <w:rsid w:val="00E954C9"/>
    <w:rsid w:val="00EA4573"/>
    <w:rsid w:val="00F02775"/>
    <w:rsid w:val="00F42A6D"/>
    <w:rsid w:val="00F47A7B"/>
    <w:rsid w:val="00F51578"/>
    <w:rsid w:val="00F80686"/>
    <w:rsid w:val="00FB504B"/>
    <w:rsid w:val="00FC2F93"/>
    <w:rsid w:val="00FC60B2"/>
    <w:rsid w:val="00FD3EB9"/>
    <w:rsid w:val="00FE20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EDB06"/>
  <w15:chartTrackingRefBased/>
  <w15:docId w15:val="{A7DD2E12-C98E-48CC-8DCA-884A21F2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36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3647"/>
  </w:style>
  <w:style w:type="paragraph" w:styleId="Piedepgina">
    <w:name w:val="footer"/>
    <w:basedOn w:val="Normal"/>
    <w:link w:val="PiedepginaCar"/>
    <w:uiPriority w:val="99"/>
    <w:unhideWhenUsed/>
    <w:rsid w:val="00BC36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3647"/>
  </w:style>
  <w:style w:type="paragraph" w:styleId="Sinespaciado">
    <w:name w:val="No Spacing"/>
    <w:link w:val="SinespaciadoCar"/>
    <w:uiPriority w:val="1"/>
    <w:qFormat/>
    <w:rsid w:val="006E1CA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E1CA7"/>
    <w:rPr>
      <w:rFonts w:eastAsiaTheme="minorEastAsia"/>
      <w:lang w:eastAsia="es-ES"/>
    </w:rPr>
  </w:style>
  <w:style w:type="paragraph" w:styleId="Prrafodelista">
    <w:name w:val="List Paragraph"/>
    <w:basedOn w:val="Normal"/>
    <w:uiPriority w:val="34"/>
    <w:qFormat/>
    <w:rsid w:val="009C5223"/>
    <w:pPr>
      <w:ind w:left="720"/>
      <w:contextualSpacing/>
    </w:pPr>
  </w:style>
  <w:style w:type="table" w:styleId="Tablaconcuadrcula">
    <w:name w:val="Table Grid"/>
    <w:basedOn w:val="Tablanormal"/>
    <w:uiPriority w:val="59"/>
    <w:rsid w:val="0093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765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1428</TotalTime>
  <Pages>15</Pages>
  <Words>1770</Words>
  <Characters>9739</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JT</dc:creator>
  <cp:keywords/>
  <dc:description/>
  <cp:lastModifiedBy>Alberto</cp:lastModifiedBy>
  <cp:revision>13</cp:revision>
  <cp:lastPrinted>2018-12-07T13:39:00Z</cp:lastPrinted>
  <dcterms:created xsi:type="dcterms:W3CDTF">2018-12-07T08:41:00Z</dcterms:created>
  <dcterms:modified xsi:type="dcterms:W3CDTF">2019-09-09T09:37:00Z</dcterms:modified>
</cp:coreProperties>
</file>